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ABF" w:rsidRDefault="001E7ABF" w:rsidP="001E7ABF">
      <w:pPr>
        <w:rPr>
          <w:rFonts w:ascii="Arial" w:hAnsi="Arial" w:cs="Arial"/>
          <w:b/>
          <w:sz w:val="26"/>
          <w:szCs w:val="26"/>
        </w:rPr>
      </w:pPr>
      <w:r>
        <w:rPr>
          <w:rFonts w:ascii="Arial" w:hAnsi="Arial" w:cs="Arial"/>
          <w:b/>
          <w:sz w:val="26"/>
          <w:szCs w:val="26"/>
        </w:rPr>
        <w:t>W</w:t>
      </w:r>
      <w:r w:rsidRPr="001E7ABF">
        <w:rPr>
          <w:rFonts w:ascii="Arial" w:hAnsi="Arial" w:cs="Arial"/>
          <w:b/>
          <w:sz w:val="26"/>
          <w:szCs w:val="26"/>
        </w:rPr>
        <w:t xml:space="preserve">andbaustoff für nachhaltiges Bauen – </w:t>
      </w:r>
    </w:p>
    <w:p w:rsidR="001E7ABF" w:rsidRPr="001E7ABF" w:rsidRDefault="001E7ABF" w:rsidP="001E7ABF">
      <w:pPr>
        <w:rPr>
          <w:rFonts w:ascii="Arial" w:hAnsi="Arial" w:cs="Arial"/>
          <w:b/>
          <w:sz w:val="26"/>
          <w:szCs w:val="26"/>
        </w:rPr>
      </w:pPr>
      <w:r w:rsidRPr="001E7ABF">
        <w:rPr>
          <w:rFonts w:ascii="Arial" w:hAnsi="Arial" w:cs="Arial"/>
          <w:b/>
          <w:sz w:val="26"/>
          <w:szCs w:val="26"/>
        </w:rPr>
        <w:t>Ökobilanz bringt die Vorteile ans Licht</w:t>
      </w:r>
    </w:p>
    <w:p w:rsidR="00303021" w:rsidRDefault="00303021" w:rsidP="00574FAA">
      <w:pPr>
        <w:pStyle w:val="p3"/>
        <w:widowControl/>
        <w:tabs>
          <w:tab w:val="clear" w:pos="720"/>
        </w:tabs>
        <w:autoSpaceDE/>
        <w:autoSpaceDN/>
        <w:spacing w:line="300" w:lineRule="exact"/>
        <w:rPr>
          <w:rFonts w:ascii="Arial" w:hAnsi="Arial"/>
          <w:b/>
          <w:sz w:val="22"/>
          <w:szCs w:val="22"/>
        </w:rPr>
      </w:pPr>
    </w:p>
    <w:p w:rsidR="001E7ABF" w:rsidRPr="001E7ABF" w:rsidRDefault="001E7ABF" w:rsidP="001E7ABF">
      <w:pPr>
        <w:pStyle w:val="Textkrper3"/>
        <w:tabs>
          <w:tab w:val="left" w:pos="708"/>
        </w:tabs>
        <w:rPr>
          <w:rFonts w:ascii="Arial" w:hAnsi="Arial"/>
          <w:b/>
          <w:sz w:val="22"/>
          <w:szCs w:val="22"/>
        </w:rPr>
      </w:pPr>
      <w:r w:rsidRPr="001E7ABF">
        <w:rPr>
          <w:rFonts w:ascii="Arial" w:hAnsi="Arial"/>
          <w:b/>
          <w:sz w:val="22"/>
          <w:szCs w:val="22"/>
        </w:rPr>
        <w:t xml:space="preserve">Als führender Hersteller von Tonbaustoffen setzt die Wienerberger GmbH konsequent auf Ökobilanzen. Sie helfen, Produkte zielgerichtet weiter zu optimieren. Zudem können Planer damit auf belastbare Daten zurückgreifen, um nachhaltig zu bauen. Etwa mit </w:t>
      </w:r>
      <w:proofErr w:type="spellStart"/>
      <w:r w:rsidRPr="001E7ABF">
        <w:rPr>
          <w:rFonts w:ascii="Arial" w:hAnsi="Arial"/>
          <w:b/>
          <w:sz w:val="22"/>
          <w:szCs w:val="22"/>
        </w:rPr>
        <w:t>Poroton</w:t>
      </w:r>
      <w:proofErr w:type="spellEnd"/>
      <w:r w:rsidR="00BF6B20">
        <w:rPr>
          <w:rFonts w:ascii="Arial" w:hAnsi="Arial"/>
          <w:b/>
          <w:sz w:val="22"/>
          <w:szCs w:val="22"/>
        </w:rPr>
        <w:t xml:space="preserve"> </w:t>
      </w:r>
      <w:r w:rsidRPr="001E7ABF">
        <w:rPr>
          <w:rFonts w:ascii="Arial" w:hAnsi="Arial"/>
          <w:b/>
          <w:sz w:val="22"/>
          <w:szCs w:val="22"/>
        </w:rPr>
        <w:t>Ziegeln, die mit Perlit verfüllt sind. Hier zeigt die Ökobilanz das große Potenzial des Hochleistungsdämmstoffs aus Vulkangestein – auch gegen</w:t>
      </w:r>
      <w:r w:rsidR="00A33A3D">
        <w:rPr>
          <w:rFonts w:ascii="Arial" w:hAnsi="Arial"/>
          <w:b/>
          <w:sz w:val="22"/>
          <w:szCs w:val="22"/>
        </w:rPr>
        <w:softHyphen/>
      </w:r>
      <w:r w:rsidRPr="001E7ABF">
        <w:rPr>
          <w:rFonts w:ascii="Arial" w:hAnsi="Arial"/>
          <w:b/>
          <w:sz w:val="22"/>
          <w:szCs w:val="22"/>
        </w:rPr>
        <w:t>über Mineralwolle.</w:t>
      </w:r>
    </w:p>
    <w:p w:rsidR="00AE525F" w:rsidRDefault="00AE525F" w:rsidP="001D0800">
      <w:pPr>
        <w:pStyle w:val="Textkrper-Einzug2"/>
        <w:widowControl w:val="0"/>
        <w:suppressLineNumbers/>
        <w:spacing w:after="0" w:line="300" w:lineRule="exact"/>
        <w:ind w:left="0"/>
        <w:rPr>
          <w:rFonts w:ascii="Arial" w:hAnsi="Arial"/>
          <w:b/>
          <w:sz w:val="22"/>
          <w:szCs w:val="22"/>
        </w:rPr>
      </w:pPr>
    </w:p>
    <w:p w:rsidR="001E7ABF" w:rsidRPr="001E7ABF" w:rsidRDefault="00676C6A" w:rsidP="001E7ABF">
      <w:pPr>
        <w:pStyle w:val="Textkrper-Einzug2"/>
        <w:widowControl w:val="0"/>
        <w:suppressLineNumbers/>
        <w:spacing w:line="300" w:lineRule="exact"/>
        <w:ind w:left="0"/>
        <w:rPr>
          <w:rFonts w:ascii="Arial" w:hAnsi="Arial"/>
          <w:sz w:val="22"/>
          <w:szCs w:val="22"/>
        </w:rPr>
      </w:pPr>
      <w:r>
        <w:rPr>
          <w:rFonts w:ascii="Arial" w:hAnsi="Arial"/>
          <w:i/>
          <w:sz w:val="22"/>
          <w:szCs w:val="22"/>
        </w:rPr>
        <w:t>Hannover</w:t>
      </w:r>
      <w:r w:rsidRPr="00162062">
        <w:rPr>
          <w:rFonts w:ascii="Arial" w:hAnsi="Arial"/>
          <w:i/>
          <w:sz w:val="22"/>
          <w:szCs w:val="22"/>
        </w:rPr>
        <w:t xml:space="preserve">, </w:t>
      </w:r>
      <w:r w:rsidR="00AA2635">
        <w:rPr>
          <w:rFonts w:ascii="Arial" w:hAnsi="Arial"/>
          <w:i/>
          <w:sz w:val="22"/>
          <w:szCs w:val="22"/>
        </w:rPr>
        <w:t>Oktober</w:t>
      </w:r>
      <w:r w:rsidR="0003739E">
        <w:rPr>
          <w:rFonts w:ascii="Arial" w:hAnsi="Arial"/>
          <w:i/>
          <w:sz w:val="22"/>
          <w:szCs w:val="22"/>
        </w:rPr>
        <w:t xml:space="preserve"> </w:t>
      </w:r>
      <w:r w:rsidR="00C21169" w:rsidRPr="00C21169">
        <w:rPr>
          <w:rFonts w:ascii="Arial" w:hAnsi="Arial"/>
          <w:i/>
          <w:sz w:val="22"/>
          <w:szCs w:val="22"/>
        </w:rPr>
        <w:t>20</w:t>
      </w:r>
      <w:r w:rsidR="007E557C">
        <w:rPr>
          <w:rFonts w:ascii="Arial" w:hAnsi="Arial"/>
          <w:i/>
          <w:sz w:val="22"/>
          <w:szCs w:val="22"/>
        </w:rPr>
        <w:t>2</w:t>
      </w:r>
      <w:r w:rsidR="0003739E">
        <w:rPr>
          <w:rFonts w:ascii="Arial" w:hAnsi="Arial"/>
          <w:i/>
          <w:sz w:val="22"/>
          <w:szCs w:val="22"/>
        </w:rPr>
        <w:t>1</w:t>
      </w:r>
      <w:r w:rsidR="001E21E0" w:rsidRPr="00C21169">
        <w:rPr>
          <w:rFonts w:ascii="Arial" w:hAnsi="Arial"/>
          <w:sz w:val="22"/>
          <w:szCs w:val="22"/>
        </w:rPr>
        <w:t xml:space="preserve"> – </w:t>
      </w:r>
      <w:r w:rsidR="001E7ABF" w:rsidRPr="001E7ABF">
        <w:rPr>
          <w:rFonts w:ascii="Arial" w:hAnsi="Arial"/>
          <w:sz w:val="22"/>
          <w:szCs w:val="22"/>
        </w:rPr>
        <w:t>Mit Perlit oder Mineralwolle verfüllte Ziegel sind für das nachhaltige Bauen hervorragend aufgestellt. Als mineralische Wandbaustoffe mit Wärmeleitfähigkeiten von 0,09 bis 0,07 W/(</w:t>
      </w:r>
      <w:proofErr w:type="spellStart"/>
      <w:r w:rsidR="001E7ABF" w:rsidRPr="001E7ABF">
        <w:rPr>
          <w:rFonts w:ascii="Arial" w:hAnsi="Arial"/>
          <w:sz w:val="22"/>
          <w:szCs w:val="22"/>
        </w:rPr>
        <w:t>mK</w:t>
      </w:r>
      <w:proofErr w:type="spellEnd"/>
      <w:r w:rsidR="001E7ABF" w:rsidRPr="001E7ABF">
        <w:rPr>
          <w:rFonts w:ascii="Arial" w:hAnsi="Arial"/>
          <w:sz w:val="22"/>
          <w:szCs w:val="22"/>
        </w:rPr>
        <w:t xml:space="preserve">) weisen </w:t>
      </w:r>
      <w:proofErr w:type="spellStart"/>
      <w:r w:rsidR="001E7ABF" w:rsidRPr="001E7ABF">
        <w:rPr>
          <w:rFonts w:ascii="Arial" w:hAnsi="Arial"/>
          <w:sz w:val="22"/>
          <w:szCs w:val="22"/>
        </w:rPr>
        <w:t>Poroton</w:t>
      </w:r>
      <w:proofErr w:type="spellEnd"/>
      <w:r w:rsidR="001E7ABF" w:rsidRPr="001E7ABF">
        <w:rPr>
          <w:rFonts w:ascii="Arial" w:hAnsi="Arial"/>
          <w:sz w:val="22"/>
          <w:szCs w:val="22"/>
        </w:rPr>
        <w:t xml:space="preserve">-P und </w:t>
      </w:r>
      <w:proofErr w:type="spellStart"/>
      <w:r w:rsidR="001E7ABF">
        <w:rPr>
          <w:rFonts w:ascii="Arial" w:hAnsi="Arial"/>
          <w:sz w:val="22"/>
          <w:szCs w:val="22"/>
        </w:rPr>
        <w:t>Poroton</w:t>
      </w:r>
      <w:proofErr w:type="spellEnd"/>
      <w:r w:rsidR="001E7ABF" w:rsidRPr="001E7ABF">
        <w:rPr>
          <w:rFonts w:ascii="Arial" w:hAnsi="Arial"/>
          <w:sz w:val="22"/>
          <w:szCs w:val="22"/>
        </w:rPr>
        <w:t>-MW bereits die Leistungsfähigkeit von Dämmstoffen auf. Das heißt, mit diesen Ziegeln muss ein Mauerwerk nicht von außen gedämmt werden. An Stelle eines mehrschaligen Wandaufbaus mit künstlichen Baustoffen reichen Ziegel, Füllung und Putz, um den Heizenergiebedarf eines Gebäudes zu minimieren – und damit auch dessen CO</w:t>
      </w:r>
      <w:r w:rsidR="001E7ABF" w:rsidRPr="001E7ABF">
        <w:rPr>
          <w:rFonts w:ascii="Arial" w:hAnsi="Arial"/>
          <w:sz w:val="22"/>
          <w:szCs w:val="22"/>
          <w:vertAlign w:val="subscript"/>
        </w:rPr>
        <w:t>2</w:t>
      </w:r>
      <w:r w:rsidR="001E7ABF" w:rsidRPr="001E7ABF">
        <w:rPr>
          <w:rFonts w:ascii="Arial" w:hAnsi="Arial"/>
          <w:sz w:val="22"/>
          <w:szCs w:val="22"/>
        </w:rPr>
        <w:t>-Fußabdruck.</w:t>
      </w:r>
    </w:p>
    <w:p w:rsidR="001E7ABF" w:rsidRDefault="001E7ABF" w:rsidP="001E7ABF">
      <w:pPr>
        <w:pStyle w:val="Textkrper-Einzug2"/>
        <w:widowControl w:val="0"/>
        <w:suppressLineNumbers/>
        <w:spacing w:line="300" w:lineRule="exact"/>
        <w:ind w:left="0"/>
        <w:rPr>
          <w:rFonts w:ascii="Arial" w:hAnsi="Arial"/>
          <w:b/>
          <w:sz w:val="22"/>
          <w:szCs w:val="22"/>
        </w:rPr>
      </w:pPr>
    </w:p>
    <w:p w:rsidR="001E7ABF" w:rsidRPr="001E7ABF" w:rsidRDefault="001E7ABF" w:rsidP="001E7ABF">
      <w:pPr>
        <w:pStyle w:val="Textkrper-Einzug2"/>
        <w:widowControl w:val="0"/>
        <w:suppressLineNumbers/>
        <w:spacing w:line="300" w:lineRule="exact"/>
        <w:ind w:left="0"/>
        <w:rPr>
          <w:rFonts w:ascii="Arial" w:hAnsi="Arial"/>
          <w:b/>
          <w:sz w:val="22"/>
          <w:szCs w:val="22"/>
        </w:rPr>
      </w:pPr>
      <w:r w:rsidRPr="001E7ABF">
        <w:rPr>
          <w:rFonts w:ascii="Arial" w:hAnsi="Arial"/>
          <w:b/>
          <w:sz w:val="22"/>
          <w:szCs w:val="22"/>
        </w:rPr>
        <w:t>Ökobilanz mit Pluspunkten</w:t>
      </w:r>
    </w:p>
    <w:p w:rsidR="001E7ABF" w:rsidRPr="001E7ABF" w:rsidRDefault="001E7ABF" w:rsidP="001E7ABF">
      <w:pPr>
        <w:pStyle w:val="Textkrper-Einzug2"/>
        <w:widowControl w:val="0"/>
        <w:suppressLineNumbers/>
        <w:spacing w:line="300" w:lineRule="exact"/>
        <w:ind w:left="0"/>
        <w:rPr>
          <w:rFonts w:ascii="Arial" w:hAnsi="Arial"/>
          <w:sz w:val="22"/>
          <w:szCs w:val="22"/>
        </w:rPr>
      </w:pPr>
      <w:r w:rsidRPr="001E7ABF">
        <w:rPr>
          <w:rFonts w:ascii="Arial" w:hAnsi="Arial"/>
          <w:sz w:val="22"/>
          <w:szCs w:val="22"/>
        </w:rPr>
        <w:t xml:space="preserve">Die Ökobilanz beider Wandbaustoffe weist Bauherren und Planer auf ein spannendes Detail hin. Mit Perlit verfüllte Ziegel </w:t>
      </w:r>
      <w:proofErr w:type="spellStart"/>
      <w:r w:rsidRPr="001E7ABF">
        <w:rPr>
          <w:rFonts w:ascii="Arial" w:hAnsi="Arial"/>
          <w:sz w:val="22"/>
          <w:szCs w:val="22"/>
        </w:rPr>
        <w:t>punkten</w:t>
      </w:r>
      <w:proofErr w:type="spellEnd"/>
      <w:r w:rsidRPr="001E7ABF">
        <w:rPr>
          <w:rFonts w:ascii="Arial" w:hAnsi="Arial"/>
          <w:sz w:val="22"/>
          <w:szCs w:val="22"/>
        </w:rPr>
        <w:t xml:space="preserve"> im Vergleich zu Mineralwolle nochmals bei ihrer Umweltleistung. Und dies in allen Disziplinen: Allein beim Treibhauspotenzial, also dem für den Klimaschutz relevanten Faktor, schneidet Perlit um 59 Prozent besser ab. Aber auch bei allen anderen Werten der Ökobilanz wie Ozonabbau-, Versauerungs- und Sommer</w:t>
      </w:r>
      <w:r w:rsidR="00A33A3D">
        <w:rPr>
          <w:rFonts w:ascii="Arial" w:hAnsi="Arial"/>
          <w:sz w:val="22"/>
          <w:szCs w:val="22"/>
        </w:rPr>
        <w:softHyphen/>
      </w:r>
      <w:r w:rsidRPr="001E7ABF">
        <w:rPr>
          <w:rFonts w:ascii="Arial" w:hAnsi="Arial"/>
          <w:sz w:val="22"/>
          <w:szCs w:val="22"/>
        </w:rPr>
        <w:t>smogpotenzial zeigt Perlit eine zwischen 41 und 100 Prozent bessere Performance.</w:t>
      </w:r>
    </w:p>
    <w:p w:rsidR="001E7ABF" w:rsidRDefault="001E7ABF" w:rsidP="001E7ABF">
      <w:pPr>
        <w:pStyle w:val="Textkrper-Einzug2"/>
        <w:widowControl w:val="0"/>
        <w:suppressLineNumbers/>
        <w:spacing w:line="300" w:lineRule="exact"/>
        <w:ind w:left="0"/>
        <w:rPr>
          <w:rFonts w:ascii="Arial" w:hAnsi="Arial"/>
          <w:b/>
          <w:sz w:val="22"/>
          <w:szCs w:val="22"/>
        </w:rPr>
      </w:pPr>
    </w:p>
    <w:p w:rsidR="001E7ABF" w:rsidRPr="001E7ABF" w:rsidRDefault="001E7ABF" w:rsidP="001E7ABF">
      <w:pPr>
        <w:pStyle w:val="Textkrper-Einzug2"/>
        <w:widowControl w:val="0"/>
        <w:suppressLineNumbers/>
        <w:spacing w:line="300" w:lineRule="exact"/>
        <w:ind w:left="0"/>
        <w:rPr>
          <w:rFonts w:ascii="Arial" w:hAnsi="Arial"/>
          <w:b/>
          <w:sz w:val="22"/>
          <w:szCs w:val="22"/>
        </w:rPr>
      </w:pPr>
      <w:r w:rsidRPr="001E7ABF">
        <w:rPr>
          <w:rFonts w:ascii="Arial" w:hAnsi="Arial"/>
          <w:b/>
          <w:sz w:val="22"/>
          <w:szCs w:val="22"/>
        </w:rPr>
        <w:t>Natürlicher Dämmstoff</w:t>
      </w:r>
    </w:p>
    <w:p w:rsidR="001E7ABF" w:rsidRPr="001E7ABF" w:rsidRDefault="001E7ABF" w:rsidP="001E7ABF">
      <w:pPr>
        <w:pStyle w:val="Textkrper-Einzug2"/>
        <w:widowControl w:val="0"/>
        <w:suppressLineNumbers/>
        <w:spacing w:line="300" w:lineRule="exact"/>
        <w:ind w:left="0"/>
        <w:rPr>
          <w:rFonts w:ascii="Arial" w:hAnsi="Arial"/>
          <w:sz w:val="22"/>
          <w:szCs w:val="22"/>
        </w:rPr>
      </w:pPr>
      <w:r w:rsidRPr="001E7ABF">
        <w:rPr>
          <w:rFonts w:ascii="Arial" w:hAnsi="Arial"/>
          <w:sz w:val="22"/>
          <w:szCs w:val="22"/>
        </w:rPr>
        <w:t xml:space="preserve">Perlit ist ein reines Naturprodukt aus Vulkangestein. Es entsteht – auch heute noch – durch unterseeische Vulkantätigkeit und </w:t>
      </w:r>
      <w:r w:rsidRPr="001E7ABF">
        <w:rPr>
          <w:rFonts w:ascii="Arial" w:hAnsi="Arial"/>
          <w:sz w:val="22"/>
          <w:szCs w:val="22"/>
        </w:rPr>
        <w:lastRenderedPageBreak/>
        <w:t>enthält einen kleinen Anteil an fest gebundenem Wasser. Durch das Mahlen des Gesteins und ein kurzzeitiges Erhitzen verdampft das eingeschlossene Wasser. Dabei bläht sich das Gestein auf das Zehn- bis Zwanzigfache seines ursprünglichen Volumens auf.</w:t>
      </w:r>
    </w:p>
    <w:p w:rsidR="001E7ABF" w:rsidRPr="001E7ABF" w:rsidRDefault="001E7ABF" w:rsidP="001E7ABF">
      <w:pPr>
        <w:pStyle w:val="Textkrper-Einzug2"/>
        <w:widowControl w:val="0"/>
        <w:suppressLineNumbers/>
        <w:spacing w:line="300" w:lineRule="exact"/>
        <w:ind w:left="0"/>
        <w:rPr>
          <w:rFonts w:ascii="Arial" w:hAnsi="Arial"/>
          <w:sz w:val="22"/>
          <w:szCs w:val="22"/>
        </w:rPr>
      </w:pPr>
      <w:r w:rsidRPr="001E7ABF">
        <w:rPr>
          <w:rFonts w:ascii="Arial" w:hAnsi="Arial"/>
          <w:sz w:val="22"/>
          <w:szCs w:val="22"/>
        </w:rPr>
        <w:t xml:space="preserve">Die Vorteile liegen auf der Hand: Der mineralische Dämmstoff ist wasserabweisend, nicht anfällig gegenüber Ungezieferbefall, temperaturbeständig von -250 bis +800 Grad Celsius, </w:t>
      </w:r>
      <w:r w:rsidR="00B36747">
        <w:rPr>
          <w:rFonts w:ascii="Arial" w:hAnsi="Arial"/>
          <w:sz w:val="22"/>
          <w:szCs w:val="22"/>
        </w:rPr>
        <w:t>sehr</w:t>
      </w:r>
      <w:r w:rsidR="00B36747" w:rsidRPr="001E7ABF">
        <w:rPr>
          <w:rFonts w:ascii="Arial" w:hAnsi="Arial"/>
          <w:sz w:val="22"/>
          <w:szCs w:val="22"/>
        </w:rPr>
        <w:t xml:space="preserve"> </w:t>
      </w:r>
      <w:r w:rsidRPr="001E7ABF">
        <w:rPr>
          <w:rFonts w:ascii="Arial" w:hAnsi="Arial"/>
          <w:sz w:val="22"/>
          <w:szCs w:val="22"/>
        </w:rPr>
        <w:t xml:space="preserve">langzeitbeständig und nach dem Produktlebensende leicht wiederverwendbar. </w:t>
      </w:r>
    </w:p>
    <w:p w:rsidR="001E7ABF" w:rsidRPr="001E7ABF" w:rsidRDefault="001E7ABF" w:rsidP="001E7ABF">
      <w:pPr>
        <w:pStyle w:val="Textkrper-Einzug2"/>
        <w:widowControl w:val="0"/>
        <w:suppressLineNumbers/>
        <w:spacing w:line="300" w:lineRule="exact"/>
        <w:ind w:left="0"/>
        <w:rPr>
          <w:rFonts w:ascii="Arial" w:hAnsi="Arial"/>
          <w:sz w:val="22"/>
          <w:szCs w:val="22"/>
        </w:rPr>
      </w:pPr>
      <w:r w:rsidRPr="001E7ABF">
        <w:rPr>
          <w:rFonts w:ascii="Arial" w:hAnsi="Arial"/>
          <w:sz w:val="22"/>
          <w:szCs w:val="22"/>
        </w:rPr>
        <w:t>Auch Mineralwolle besteht aus natürlichem Gestein sowie aus zementgebundenen Formsteinen und einem kleinen Anteil an Bindemitteln und Mineralölen. Wie Perlit ist Mineralwolle nicht brennbar, wärme- und schallabweisend, schallabsorbierend, wasserabweisend und diffusionsoffen. Mineralwolle ist dimensionsstabil und recycelbar.</w:t>
      </w:r>
    </w:p>
    <w:p w:rsidR="001E7ABF" w:rsidRDefault="001E7ABF" w:rsidP="001E7ABF">
      <w:pPr>
        <w:pStyle w:val="Textkrper-Einzug2"/>
        <w:widowControl w:val="0"/>
        <w:suppressLineNumbers/>
        <w:spacing w:line="300" w:lineRule="exact"/>
        <w:ind w:left="0"/>
        <w:rPr>
          <w:rFonts w:ascii="Arial" w:hAnsi="Arial"/>
          <w:b/>
          <w:sz w:val="22"/>
          <w:szCs w:val="22"/>
        </w:rPr>
      </w:pPr>
    </w:p>
    <w:p w:rsidR="001E7ABF" w:rsidRPr="001E7ABF" w:rsidRDefault="001E7ABF" w:rsidP="001E7ABF">
      <w:pPr>
        <w:pStyle w:val="Textkrper-Einzug2"/>
        <w:widowControl w:val="0"/>
        <w:suppressLineNumbers/>
        <w:spacing w:line="300" w:lineRule="exact"/>
        <w:ind w:left="0"/>
        <w:rPr>
          <w:rFonts w:ascii="Arial" w:hAnsi="Arial"/>
          <w:b/>
          <w:sz w:val="22"/>
          <w:szCs w:val="22"/>
        </w:rPr>
      </w:pPr>
      <w:r w:rsidRPr="001E7ABF">
        <w:rPr>
          <w:rFonts w:ascii="Arial" w:hAnsi="Arial"/>
          <w:b/>
          <w:sz w:val="22"/>
          <w:szCs w:val="22"/>
        </w:rPr>
        <w:t xml:space="preserve">Klimaneutraler Ziegel </w:t>
      </w:r>
    </w:p>
    <w:p w:rsidR="001E7ABF" w:rsidRPr="001E7ABF" w:rsidRDefault="001E7ABF" w:rsidP="001E7ABF">
      <w:pPr>
        <w:pStyle w:val="Textkrper-Einzug2"/>
        <w:widowControl w:val="0"/>
        <w:suppressLineNumbers/>
        <w:spacing w:line="300" w:lineRule="exact"/>
        <w:ind w:left="0"/>
        <w:rPr>
          <w:rFonts w:ascii="Arial" w:hAnsi="Arial"/>
          <w:sz w:val="22"/>
          <w:szCs w:val="22"/>
        </w:rPr>
      </w:pPr>
      <w:r w:rsidRPr="001E7ABF">
        <w:rPr>
          <w:rFonts w:ascii="Arial" w:hAnsi="Arial"/>
          <w:sz w:val="22"/>
          <w:szCs w:val="22"/>
        </w:rPr>
        <w:t xml:space="preserve">Planer und Bauherren </w:t>
      </w:r>
      <w:r w:rsidR="00B36747">
        <w:rPr>
          <w:rFonts w:ascii="Arial" w:hAnsi="Arial"/>
          <w:sz w:val="22"/>
          <w:szCs w:val="22"/>
        </w:rPr>
        <w:t>entscheiden sich</w:t>
      </w:r>
      <w:r w:rsidR="00B36747" w:rsidRPr="001E7ABF">
        <w:rPr>
          <w:rFonts w:ascii="Arial" w:hAnsi="Arial"/>
          <w:sz w:val="22"/>
          <w:szCs w:val="22"/>
        </w:rPr>
        <w:t xml:space="preserve"> </w:t>
      </w:r>
      <w:r w:rsidR="00B36747">
        <w:rPr>
          <w:rFonts w:ascii="Arial" w:hAnsi="Arial"/>
          <w:sz w:val="22"/>
          <w:szCs w:val="22"/>
        </w:rPr>
        <w:t>mit</w:t>
      </w:r>
      <w:r w:rsidR="00B36747" w:rsidRPr="001E7ABF">
        <w:rPr>
          <w:rFonts w:ascii="Arial" w:hAnsi="Arial"/>
          <w:sz w:val="22"/>
          <w:szCs w:val="22"/>
        </w:rPr>
        <w:t xml:space="preserve"> </w:t>
      </w:r>
      <w:proofErr w:type="spellStart"/>
      <w:r w:rsidRPr="001E7ABF">
        <w:rPr>
          <w:rFonts w:ascii="Arial" w:hAnsi="Arial"/>
          <w:sz w:val="22"/>
          <w:szCs w:val="22"/>
        </w:rPr>
        <w:t>Poroton</w:t>
      </w:r>
      <w:proofErr w:type="spellEnd"/>
      <w:r w:rsidR="00B36747">
        <w:rPr>
          <w:rFonts w:ascii="Arial" w:hAnsi="Arial"/>
          <w:sz w:val="22"/>
          <w:szCs w:val="22"/>
        </w:rPr>
        <w:t xml:space="preserve"> </w:t>
      </w:r>
      <w:r w:rsidRPr="001E7ABF">
        <w:rPr>
          <w:rFonts w:ascii="Arial" w:hAnsi="Arial"/>
          <w:sz w:val="22"/>
          <w:szCs w:val="22"/>
        </w:rPr>
        <w:t xml:space="preserve">Ziegeln, die mit Perlit verfüllt sind, </w:t>
      </w:r>
      <w:r w:rsidR="00B36747">
        <w:rPr>
          <w:rFonts w:ascii="Arial" w:hAnsi="Arial"/>
          <w:sz w:val="22"/>
          <w:szCs w:val="22"/>
        </w:rPr>
        <w:t xml:space="preserve">für </w:t>
      </w:r>
      <w:r w:rsidRPr="001E7ABF">
        <w:rPr>
          <w:rFonts w:ascii="Arial" w:hAnsi="Arial"/>
          <w:sz w:val="22"/>
          <w:szCs w:val="22"/>
        </w:rPr>
        <w:t>ein klimaneutrales Produkt. Wienerberger verfolgt dafür eine Drei-Säulen-Strategie in der Produktion. Alle Herstellungsprozesse werden unter dem Blickwinkel des CO2-Ausstoßes kontinuierlich optimiert. Dazu investiert das Unternehmen in eigene regenerative Energieerzeugung. Alles, was dann noch an CO2-Emissionen verbleibt, kompensiert Wienerberger durch den Erwerb von Emissionszertifikaten.</w:t>
      </w:r>
    </w:p>
    <w:p w:rsidR="001E7ABF" w:rsidRPr="001E7ABF" w:rsidRDefault="001E7ABF" w:rsidP="001E7ABF">
      <w:pPr>
        <w:pStyle w:val="Textkrper-Einzug2"/>
        <w:widowControl w:val="0"/>
        <w:suppressLineNumbers/>
        <w:spacing w:line="300" w:lineRule="exact"/>
        <w:ind w:left="0"/>
        <w:rPr>
          <w:rFonts w:ascii="Arial" w:hAnsi="Arial"/>
          <w:sz w:val="22"/>
          <w:szCs w:val="22"/>
        </w:rPr>
      </w:pPr>
      <w:r w:rsidRPr="001E7ABF">
        <w:rPr>
          <w:rFonts w:ascii="Arial" w:hAnsi="Arial"/>
          <w:sz w:val="22"/>
          <w:szCs w:val="22"/>
        </w:rPr>
        <w:t xml:space="preserve">Das Unternehmen hat dabei eine langfristige Strategie vor Augen: „Unser Ziel ist es, einen neuen Standard für eine umweltfreundliche Produktion zu entwickeln“, so </w:t>
      </w:r>
      <w:r w:rsidR="00B36747">
        <w:rPr>
          <w:rFonts w:ascii="Arial" w:hAnsi="Arial"/>
          <w:sz w:val="22"/>
          <w:szCs w:val="22"/>
        </w:rPr>
        <w:t xml:space="preserve">Geschäftsführer </w:t>
      </w:r>
      <w:r w:rsidRPr="001E7ABF">
        <w:rPr>
          <w:rFonts w:ascii="Arial" w:hAnsi="Arial"/>
          <w:sz w:val="22"/>
          <w:szCs w:val="22"/>
        </w:rPr>
        <w:t xml:space="preserve">Jürgen </w:t>
      </w:r>
      <w:proofErr w:type="spellStart"/>
      <w:r w:rsidRPr="001E7ABF">
        <w:rPr>
          <w:rFonts w:ascii="Arial" w:hAnsi="Arial"/>
          <w:sz w:val="22"/>
          <w:szCs w:val="22"/>
        </w:rPr>
        <w:t>Habenbacher</w:t>
      </w:r>
      <w:proofErr w:type="spellEnd"/>
      <w:r w:rsidR="00B36747">
        <w:rPr>
          <w:rFonts w:ascii="Arial" w:hAnsi="Arial"/>
          <w:sz w:val="22"/>
          <w:szCs w:val="22"/>
        </w:rPr>
        <w:t>.</w:t>
      </w:r>
    </w:p>
    <w:p w:rsidR="00D35327" w:rsidRDefault="00D35327">
      <w:pPr>
        <w:spacing w:after="0"/>
        <w:rPr>
          <w:rFonts w:ascii="Arial" w:hAnsi="Arial"/>
          <w:sz w:val="22"/>
          <w:szCs w:val="22"/>
        </w:rPr>
      </w:pPr>
    </w:p>
    <w:p w:rsidR="001E7ABF" w:rsidRDefault="001E7ABF">
      <w:pPr>
        <w:spacing w:after="0"/>
        <w:rPr>
          <w:rFonts w:ascii="Arial" w:hAnsi="Arial"/>
          <w:sz w:val="22"/>
          <w:szCs w:val="22"/>
        </w:rPr>
      </w:pPr>
    </w:p>
    <w:p w:rsidR="001E7ABF" w:rsidRDefault="001E7ABF">
      <w:pPr>
        <w:spacing w:after="0"/>
        <w:rPr>
          <w:rFonts w:ascii="Arial" w:hAnsi="Arial"/>
          <w:sz w:val="22"/>
          <w:szCs w:val="22"/>
        </w:rPr>
      </w:pPr>
    </w:p>
    <w:p w:rsidR="001E7ABF" w:rsidRDefault="001E7ABF">
      <w:pPr>
        <w:spacing w:after="0"/>
        <w:rPr>
          <w:rFonts w:ascii="Arial" w:hAnsi="Arial"/>
          <w:sz w:val="22"/>
          <w:szCs w:val="22"/>
        </w:rPr>
      </w:pPr>
    </w:p>
    <w:p w:rsidR="001E7ABF" w:rsidRDefault="001E7ABF">
      <w:pPr>
        <w:spacing w:after="0"/>
        <w:rPr>
          <w:rFonts w:ascii="Arial" w:hAnsi="Arial"/>
          <w:sz w:val="22"/>
          <w:szCs w:val="22"/>
        </w:rPr>
      </w:pPr>
    </w:p>
    <w:p w:rsidR="001E7ABF" w:rsidRDefault="001E7ABF">
      <w:pPr>
        <w:spacing w:after="0"/>
        <w:rPr>
          <w:rFonts w:ascii="Arial" w:hAnsi="Arial"/>
          <w:sz w:val="22"/>
          <w:szCs w:val="22"/>
        </w:rPr>
      </w:pPr>
    </w:p>
    <w:p w:rsidR="001E7ABF" w:rsidRDefault="001E7ABF">
      <w:pPr>
        <w:spacing w:after="0"/>
        <w:rPr>
          <w:rFonts w:ascii="Arial" w:hAnsi="Arial"/>
          <w:sz w:val="22"/>
          <w:szCs w:val="22"/>
        </w:rPr>
      </w:pPr>
    </w:p>
    <w:p w:rsidR="001E7ABF" w:rsidRDefault="001E7ABF">
      <w:pPr>
        <w:spacing w:after="0"/>
        <w:rPr>
          <w:rFonts w:ascii="Arial" w:hAnsi="Arial"/>
          <w:sz w:val="22"/>
          <w:szCs w:val="22"/>
        </w:rPr>
      </w:pPr>
    </w:p>
    <w:p w:rsidR="005D76F0" w:rsidRDefault="00C57852" w:rsidP="005D76F0">
      <w:pPr>
        <w:pStyle w:val="Default"/>
      </w:pPr>
      <w:r w:rsidRPr="00141570">
        <w:rPr>
          <w:noProof/>
          <w:lang w:eastAsia="de-DE"/>
        </w:rPr>
        <w:lastRenderedPageBreak/>
        <mc:AlternateContent>
          <mc:Choice Requires="wps">
            <w:drawing>
              <wp:anchor distT="0" distB="0" distL="114300" distR="114300" simplePos="0" relativeHeight="251659264" behindDoc="0" locked="0" layoutInCell="1" allowOverlap="1" wp14:anchorId="129D1F4B" wp14:editId="30C6293C">
                <wp:simplePos x="0" y="0"/>
                <wp:positionH relativeFrom="page">
                  <wp:posOffset>5189855</wp:posOffset>
                </wp:positionH>
                <wp:positionV relativeFrom="paragraph">
                  <wp:posOffset>165735</wp:posOffset>
                </wp:positionV>
                <wp:extent cx="2134235" cy="2133600"/>
                <wp:effectExtent l="0" t="0" r="18415" b="12700"/>
                <wp:wrapNone/>
                <wp:docPr id="1"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4235" cy="213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7852" w:rsidRPr="00553C4C" w:rsidRDefault="00C57852" w:rsidP="005D76F0">
                            <w:pPr>
                              <w:spacing w:line="280" w:lineRule="exact"/>
                              <w:jc w:val="left"/>
                              <w:rPr>
                                <w:rFonts w:ascii="Arial" w:hAnsi="Arial"/>
                                <w:b/>
                                <w:sz w:val="18"/>
                                <w:szCs w:val="18"/>
                              </w:rPr>
                            </w:pPr>
                            <w:r w:rsidRPr="00553C4C">
                              <w:rPr>
                                <w:rFonts w:ascii="Arial" w:hAnsi="Arial"/>
                                <w:b/>
                                <w:sz w:val="18"/>
                                <w:szCs w:val="18"/>
                              </w:rPr>
                              <w:t>[2021-10_WIE_</w:t>
                            </w:r>
                            <w:r>
                              <w:rPr>
                                <w:rFonts w:ascii="Arial" w:hAnsi="Arial"/>
                                <w:b/>
                                <w:sz w:val="18"/>
                                <w:szCs w:val="18"/>
                              </w:rPr>
                              <w:t xml:space="preserve">Wandbaustoff_1: </w:t>
                            </w:r>
                            <w:r w:rsidRPr="00553C4C">
                              <w:rPr>
                                <w:rFonts w:ascii="Arial" w:hAnsi="Arial"/>
                                <w:b/>
                                <w:sz w:val="18"/>
                                <w:szCs w:val="18"/>
                              </w:rPr>
                              <w:t xml:space="preserve"> </w:t>
                            </w:r>
                            <w:r w:rsidRPr="003204F8">
                              <w:rPr>
                                <w:rFonts w:ascii="Arial" w:hAnsi="Arial"/>
                                <w:sz w:val="18"/>
                                <w:szCs w:val="18"/>
                              </w:rPr>
                              <w:t xml:space="preserve">Tabelle 1: Vergleich Steinwolle zu Perlit 0/1: </w:t>
                            </w:r>
                            <w:r w:rsidRPr="003204F8">
                              <w:rPr>
                                <w:rFonts w:ascii="Arial" w:hAnsi="Arial" w:cs="Arial"/>
                                <w:sz w:val="18"/>
                                <w:szCs w:val="18"/>
                              </w:rPr>
                              <w:t>Wirkungsabschätzung</w:t>
                            </w:r>
                            <w:r w:rsidRPr="00400365">
                              <w:rPr>
                                <w:rFonts w:ascii="Arial" w:hAnsi="Arial" w:cs="Arial"/>
                                <w:sz w:val="18"/>
                                <w:szCs w:val="18"/>
                              </w:rPr>
                              <w:t xml:space="preserve"> gemäß EN 15804 - Systemgrenze (A1 bis A3) - Herstellung einschließlich der Rohstoffgewinnung bzw. der Verarbeitung zu Zuschlagsstoffen bis zum versandfertigen Produkt beim Verlassen des Werktors (</w:t>
                            </w:r>
                            <w:proofErr w:type="spellStart"/>
                            <w:r w:rsidRPr="00400365">
                              <w:rPr>
                                <w:rFonts w:ascii="Arial" w:hAnsi="Arial" w:cs="Arial"/>
                                <w:sz w:val="18"/>
                                <w:szCs w:val="18"/>
                              </w:rPr>
                              <w:t>cradle</w:t>
                            </w:r>
                            <w:proofErr w:type="spellEnd"/>
                            <w:r w:rsidRPr="00400365">
                              <w:rPr>
                                <w:rFonts w:ascii="Arial" w:hAnsi="Arial" w:cs="Arial"/>
                                <w:sz w:val="18"/>
                                <w:szCs w:val="18"/>
                              </w:rPr>
                              <w:t xml:space="preserve"> </w:t>
                            </w:r>
                            <w:proofErr w:type="spellStart"/>
                            <w:r w:rsidRPr="00400365">
                              <w:rPr>
                                <w:rFonts w:ascii="Arial" w:hAnsi="Arial" w:cs="Arial"/>
                                <w:sz w:val="18"/>
                                <w:szCs w:val="18"/>
                              </w:rPr>
                              <w:t>to</w:t>
                            </w:r>
                            <w:proofErr w:type="spellEnd"/>
                            <w:r w:rsidRPr="00400365">
                              <w:rPr>
                                <w:rFonts w:ascii="Arial" w:hAnsi="Arial" w:cs="Arial"/>
                                <w:sz w:val="18"/>
                                <w:szCs w:val="18"/>
                              </w:rPr>
                              <w:t xml:space="preserve"> </w:t>
                            </w:r>
                            <w:proofErr w:type="spellStart"/>
                            <w:r w:rsidRPr="00400365">
                              <w:rPr>
                                <w:rFonts w:ascii="Arial" w:hAnsi="Arial" w:cs="Arial"/>
                                <w:sz w:val="18"/>
                                <w:szCs w:val="18"/>
                              </w:rPr>
                              <w:t>gate</w:t>
                            </w:r>
                            <w:proofErr w:type="spellEnd"/>
                            <w:r w:rsidRPr="00400365">
                              <w:rPr>
                                <w:rFonts w:ascii="Arial" w:hAnsi="Arial" w:cs="Arial"/>
                                <w:sz w:val="18"/>
                                <w:szCs w:val="18"/>
                              </w:rPr>
                              <w:t>)</w:t>
                            </w:r>
                          </w:p>
                          <w:p w:rsidR="00C57852" w:rsidRPr="00B961A9" w:rsidRDefault="00C57852" w:rsidP="005D76F0">
                            <w:pPr>
                              <w:spacing w:line="280" w:lineRule="exact"/>
                              <w:rPr>
                                <w:rFonts w:ascii="Arial" w:hAnsi="Arial"/>
                                <w:i/>
                                <w:sz w:val="18"/>
                                <w:szCs w:val="18"/>
                              </w:rPr>
                            </w:pPr>
                          </w:p>
                        </w:txbxContent>
                      </wps:txbx>
                      <wps:bodyPr rot="0" vert="horz" wrap="square" lIns="2"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6" o:spid="_x0000_s1026" type="#_x0000_t202" style="position:absolute;margin-left:408.65pt;margin-top:13.05pt;width:168.05pt;height:16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" filled="f" stroked="f">
                <v:textbox style="mso-fit-shape-to-text:t" inset="6e-5mm,0,0,0">
                  <w:txbxContent>
                    <w:p w:rsidR="00C57852" w:rsidRPr="00553C4C" w:rsidRDefault="00C57852" w:rsidP="005D76F0">
                      <w:pPr>
                        <w:spacing w:line="280" w:lineRule="exact"/>
                        <w:jc w:val="left"/>
                        <w:rPr>
                          <w:rFonts w:ascii="Arial" w:hAnsi="Arial"/>
                          <w:b/>
                          <w:sz w:val="18"/>
                          <w:szCs w:val="18"/>
                        </w:rPr>
                      </w:pPr>
                      <w:r w:rsidRPr="00553C4C">
                        <w:rPr>
                          <w:rFonts w:ascii="Arial" w:hAnsi="Arial"/>
                          <w:b/>
                          <w:sz w:val="18"/>
                          <w:szCs w:val="18"/>
                        </w:rPr>
                        <w:t>[2021-10_WIE_</w:t>
                      </w:r>
                      <w:r>
                        <w:rPr>
                          <w:rFonts w:ascii="Arial" w:hAnsi="Arial"/>
                          <w:b/>
                          <w:sz w:val="18"/>
                          <w:szCs w:val="18"/>
                        </w:rPr>
                        <w:t xml:space="preserve">Wandbaustoff_1: </w:t>
                      </w:r>
                      <w:r w:rsidRPr="00553C4C">
                        <w:rPr>
                          <w:rFonts w:ascii="Arial" w:hAnsi="Arial"/>
                          <w:b/>
                          <w:sz w:val="18"/>
                          <w:szCs w:val="18"/>
                        </w:rPr>
                        <w:t xml:space="preserve"> </w:t>
                      </w:r>
                      <w:r w:rsidRPr="003204F8">
                        <w:rPr>
                          <w:rFonts w:ascii="Arial" w:hAnsi="Arial"/>
                          <w:sz w:val="18"/>
                          <w:szCs w:val="18"/>
                        </w:rPr>
                        <w:t xml:space="preserve">Tabelle 1: Vergleich Steinwolle zu Perlit 0/1: </w:t>
                      </w:r>
                      <w:r w:rsidRPr="003204F8">
                        <w:rPr>
                          <w:rFonts w:ascii="Arial" w:hAnsi="Arial" w:cs="Arial"/>
                          <w:sz w:val="18"/>
                          <w:szCs w:val="18"/>
                        </w:rPr>
                        <w:t>Wirkungsabschätzung</w:t>
                      </w:r>
                      <w:r w:rsidRPr="00400365">
                        <w:rPr>
                          <w:rFonts w:ascii="Arial" w:hAnsi="Arial" w:cs="Arial"/>
                          <w:sz w:val="18"/>
                          <w:szCs w:val="18"/>
                        </w:rPr>
                        <w:t xml:space="preserve"> gemäß EN 15804 - Systemgrenze (A1 bis A3) - Herstellung einschließlich der Rohstoffgewinnung bzw. der Verarbeitung zu Zuschlagsstoffen bis zum versandfertigen Produkt beim Verlassen des Werktors (</w:t>
                      </w:r>
                      <w:proofErr w:type="spellStart"/>
                      <w:r w:rsidRPr="00400365">
                        <w:rPr>
                          <w:rFonts w:ascii="Arial" w:hAnsi="Arial" w:cs="Arial"/>
                          <w:sz w:val="18"/>
                          <w:szCs w:val="18"/>
                        </w:rPr>
                        <w:t>cradle</w:t>
                      </w:r>
                      <w:proofErr w:type="spellEnd"/>
                      <w:r w:rsidRPr="00400365">
                        <w:rPr>
                          <w:rFonts w:ascii="Arial" w:hAnsi="Arial" w:cs="Arial"/>
                          <w:sz w:val="18"/>
                          <w:szCs w:val="18"/>
                        </w:rPr>
                        <w:t xml:space="preserve"> </w:t>
                      </w:r>
                      <w:proofErr w:type="spellStart"/>
                      <w:r w:rsidRPr="00400365">
                        <w:rPr>
                          <w:rFonts w:ascii="Arial" w:hAnsi="Arial" w:cs="Arial"/>
                          <w:sz w:val="18"/>
                          <w:szCs w:val="18"/>
                        </w:rPr>
                        <w:t>to</w:t>
                      </w:r>
                      <w:proofErr w:type="spellEnd"/>
                      <w:r w:rsidRPr="00400365">
                        <w:rPr>
                          <w:rFonts w:ascii="Arial" w:hAnsi="Arial" w:cs="Arial"/>
                          <w:sz w:val="18"/>
                          <w:szCs w:val="18"/>
                        </w:rPr>
                        <w:t xml:space="preserve"> </w:t>
                      </w:r>
                      <w:proofErr w:type="spellStart"/>
                      <w:r w:rsidRPr="00400365">
                        <w:rPr>
                          <w:rFonts w:ascii="Arial" w:hAnsi="Arial" w:cs="Arial"/>
                          <w:sz w:val="18"/>
                          <w:szCs w:val="18"/>
                        </w:rPr>
                        <w:t>gate</w:t>
                      </w:r>
                      <w:proofErr w:type="spellEnd"/>
                      <w:r w:rsidRPr="00400365">
                        <w:rPr>
                          <w:rFonts w:ascii="Arial" w:hAnsi="Arial" w:cs="Arial"/>
                          <w:sz w:val="18"/>
                          <w:szCs w:val="18"/>
                        </w:rPr>
                        <w:t>)</w:t>
                      </w:r>
                    </w:p>
                    <w:p w:rsidR="00C57852" w:rsidRPr="00B961A9" w:rsidRDefault="00C57852" w:rsidP="005D76F0">
                      <w:pPr>
                        <w:spacing w:line="280" w:lineRule="exact"/>
                        <w:rPr>
                          <w:rFonts w:ascii="Arial" w:hAnsi="Arial"/>
                          <w:i/>
                          <w:sz w:val="18"/>
                          <w:szCs w:val="18"/>
                        </w:rPr>
                      </w:pPr>
                    </w:p>
                  </w:txbxContent>
                </v:textbox>
                <w10:wrap anchorx="page"/>
              </v:shape>
            </w:pict>
          </mc:Fallback>
        </mc:AlternateContent>
      </w:r>
    </w:p>
    <w:tbl>
      <w:tblPr>
        <w:tblW w:w="17009" w:type="dxa"/>
        <w:tblInd w:w="-176" w:type="dxa"/>
        <w:tblBorders>
          <w:top w:val="nil"/>
          <w:left w:val="nil"/>
          <w:bottom w:val="nil"/>
          <w:right w:val="nil"/>
        </w:tblBorders>
        <w:tblLayout w:type="fixed"/>
        <w:tblLook w:val="0000" w:firstRow="0" w:lastRow="0" w:firstColumn="0" w:lastColumn="0" w:noHBand="0" w:noVBand="0"/>
      </w:tblPr>
      <w:tblGrid>
        <w:gridCol w:w="17009"/>
      </w:tblGrid>
      <w:tr w:rsidR="005D76F0" w:rsidTr="00C57852">
        <w:trPr>
          <w:trHeight w:val="103"/>
        </w:trPr>
        <w:tc>
          <w:tcPr>
            <w:tcW w:w="17009" w:type="dxa"/>
            <w:vAlign w:val="center"/>
          </w:tcPr>
          <w:tbl>
            <w:tblPr>
              <w:tblStyle w:val="Tabellenraster"/>
              <w:tblpPr w:leftFromText="141" w:rightFromText="141" w:vertAnchor="page" w:tblpX="-441" w:tblpY="1"/>
              <w:tblW w:w="0" w:type="auto"/>
              <w:tblLayout w:type="fixed"/>
              <w:tblLook w:val="04A0" w:firstRow="1" w:lastRow="0" w:firstColumn="1" w:lastColumn="0" w:noHBand="0" w:noVBand="1"/>
            </w:tblPr>
            <w:tblGrid>
              <w:gridCol w:w="2454"/>
              <w:gridCol w:w="1021"/>
              <w:gridCol w:w="782"/>
              <w:gridCol w:w="782"/>
              <w:gridCol w:w="782"/>
              <w:gridCol w:w="837"/>
            </w:tblGrid>
            <w:tr w:rsidR="005D76F0" w:rsidRPr="00506CBB" w:rsidTr="00C57852">
              <w:trPr>
                <w:trHeight w:val="403"/>
              </w:trPr>
              <w:tc>
                <w:tcPr>
                  <w:tcW w:w="2454" w:type="dxa"/>
                  <w:vMerge w:val="restart"/>
                  <w:shd w:val="clear" w:color="auto" w:fill="C00000"/>
                  <w:vAlign w:val="center"/>
                </w:tcPr>
                <w:p w:rsidR="005D76F0" w:rsidRPr="00315072" w:rsidRDefault="005D76F0" w:rsidP="003204F8">
                  <w:pPr>
                    <w:ind w:left="-113"/>
                    <w:jc w:val="center"/>
                    <w:rPr>
                      <w:rFonts w:ascii="Arial" w:hAnsi="Arial" w:cs="Arial"/>
                      <w:b/>
                      <w:bCs/>
                      <w:sz w:val="18"/>
                      <w:szCs w:val="18"/>
                    </w:rPr>
                  </w:pPr>
                  <w:r w:rsidRPr="00315072">
                    <w:rPr>
                      <w:rFonts w:ascii="Arial" w:hAnsi="Arial" w:cs="Arial"/>
                      <w:b/>
                      <w:bCs/>
                      <w:sz w:val="18"/>
                      <w:szCs w:val="18"/>
                    </w:rPr>
                    <w:t>Auswertungsgröße</w:t>
                  </w:r>
                </w:p>
              </w:tc>
              <w:tc>
                <w:tcPr>
                  <w:tcW w:w="1021" w:type="dxa"/>
                  <w:vMerge w:val="restart"/>
                  <w:shd w:val="clear" w:color="auto" w:fill="C00000"/>
                  <w:vAlign w:val="center"/>
                </w:tcPr>
                <w:p w:rsidR="005D76F0" w:rsidRPr="00315072" w:rsidRDefault="005D76F0" w:rsidP="005D76F0">
                  <w:pPr>
                    <w:jc w:val="center"/>
                    <w:rPr>
                      <w:rFonts w:ascii="Arial" w:hAnsi="Arial" w:cs="Arial"/>
                      <w:b/>
                      <w:bCs/>
                      <w:sz w:val="18"/>
                      <w:szCs w:val="18"/>
                    </w:rPr>
                  </w:pPr>
                  <w:r w:rsidRPr="00315072">
                    <w:rPr>
                      <w:rFonts w:ascii="Arial" w:hAnsi="Arial" w:cs="Arial"/>
                      <w:b/>
                      <w:bCs/>
                      <w:sz w:val="18"/>
                      <w:szCs w:val="18"/>
                    </w:rPr>
                    <w:t>Einheit</w:t>
                  </w:r>
                </w:p>
              </w:tc>
              <w:tc>
                <w:tcPr>
                  <w:tcW w:w="1564" w:type="dxa"/>
                  <w:gridSpan w:val="2"/>
                  <w:shd w:val="clear" w:color="auto" w:fill="C00000"/>
                  <w:vAlign w:val="center"/>
                </w:tcPr>
                <w:p w:rsidR="005D76F0" w:rsidRPr="00315072" w:rsidRDefault="005D76F0" w:rsidP="005D76F0">
                  <w:pPr>
                    <w:jc w:val="center"/>
                    <w:rPr>
                      <w:rFonts w:ascii="Arial" w:hAnsi="Arial" w:cs="Arial"/>
                      <w:b/>
                      <w:bCs/>
                      <w:sz w:val="18"/>
                      <w:szCs w:val="18"/>
                    </w:rPr>
                  </w:pPr>
                  <w:r w:rsidRPr="00315072">
                    <w:rPr>
                      <w:rFonts w:ascii="Arial" w:hAnsi="Arial" w:cs="Arial"/>
                      <w:b/>
                      <w:bCs/>
                      <w:sz w:val="18"/>
                      <w:szCs w:val="18"/>
                    </w:rPr>
                    <w:t>Steinwolle</w:t>
                  </w:r>
                  <w:r>
                    <w:rPr>
                      <w:rFonts w:ascii="Arial" w:hAnsi="Arial" w:cs="Arial"/>
                      <w:b/>
                      <w:bCs/>
                      <w:sz w:val="18"/>
                      <w:szCs w:val="18"/>
                      <w:vertAlign w:val="superscript"/>
                    </w:rPr>
                    <w:t xml:space="preserve"> </w:t>
                  </w:r>
                  <w:r w:rsidRPr="00456395">
                    <w:rPr>
                      <w:rFonts w:ascii="Arial" w:hAnsi="Arial" w:cs="Arial"/>
                      <w:b/>
                      <w:bCs/>
                      <w:sz w:val="18"/>
                      <w:szCs w:val="18"/>
                      <w:vertAlign w:val="superscript"/>
                    </w:rPr>
                    <w:t>1)</w:t>
                  </w:r>
                </w:p>
              </w:tc>
              <w:tc>
                <w:tcPr>
                  <w:tcW w:w="1619" w:type="dxa"/>
                  <w:gridSpan w:val="2"/>
                  <w:shd w:val="clear" w:color="auto" w:fill="C00000"/>
                  <w:vAlign w:val="center"/>
                </w:tcPr>
                <w:p w:rsidR="005D76F0" w:rsidRPr="00315072" w:rsidRDefault="005D76F0" w:rsidP="005D76F0">
                  <w:pPr>
                    <w:jc w:val="center"/>
                    <w:rPr>
                      <w:rFonts w:ascii="Arial" w:hAnsi="Arial" w:cs="Arial"/>
                      <w:b/>
                      <w:bCs/>
                      <w:sz w:val="18"/>
                      <w:szCs w:val="18"/>
                    </w:rPr>
                  </w:pPr>
                  <w:r w:rsidRPr="00315072">
                    <w:rPr>
                      <w:rFonts w:ascii="Arial" w:hAnsi="Arial" w:cs="Arial"/>
                      <w:b/>
                      <w:bCs/>
                      <w:sz w:val="18"/>
                      <w:szCs w:val="18"/>
                    </w:rPr>
                    <w:t>Perlit 0/1</w:t>
                  </w:r>
                  <w:r>
                    <w:rPr>
                      <w:rFonts w:ascii="Arial" w:hAnsi="Arial" w:cs="Arial"/>
                      <w:b/>
                      <w:bCs/>
                      <w:sz w:val="18"/>
                      <w:szCs w:val="18"/>
                    </w:rPr>
                    <w:t xml:space="preserve"> </w:t>
                  </w:r>
                  <w:r w:rsidRPr="00456395">
                    <w:rPr>
                      <w:rFonts w:ascii="Arial" w:hAnsi="Arial" w:cs="Arial"/>
                      <w:b/>
                      <w:bCs/>
                      <w:sz w:val="18"/>
                      <w:szCs w:val="18"/>
                      <w:vertAlign w:val="superscript"/>
                    </w:rPr>
                    <w:t>2)</w:t>
                  </w:r>
                </w:p>
              </w:tc>
            </w:tr>
            <w:tr w:rsidR="005D76F0" w:rsidRPr="00506CBB" w:rsidTr="00C57852">
              <w:trPr>
                <w:trHeight w:val="398"/>
              </w:trPr>
              <w:tc>
                <w:tcPr>
                  <w:tcW w:w="2454" w:type="dxa"/>
                  <w:vMerge/>
                  <w:shd w:val="clear" w:color="auto" w:fill="C00000"/>
                  <w:vAlign w:val="center"/>
                </w:tcPr>
                <w:p w:rsidR="005D76F0" w:rsidRPr="00315072" w:rsidRDefault="005D76F0" w:rsidP="005D76F0">
                  <w:pPr>
                    <w:jc w:val="center"/>
                    <w:rPr>
                      <w:rFonts w:ascii="Arial" w:hAnsi="Arial" w:cs="Arial"/>
                      <w:b/>
                      <w:bCs/>
                      <w:sz w:val="18"/>
                      <w:szCs w:val="18"/>
                    </w:rPr>
                  </w:pPr>
                </w:p>
              </w:tc>
              <w:tc>
                <w:tcPr>
                  <w:tcW w:w="1021" w:type="dxa"/>
                  <w:vMerge/>
                  <w:shd w:val="clear" w:color="auto" w:fill="C00000"/>
                  <w:vAlign w:val="center"/>
                </w:tcPr>
                <w:p w:rsidR="005D76F0" w:rsidRPr="00315072" w:rsidRDefault="005D76F0" w:rsidP="005D76F0">
                  <w:pPr>
                    <w:jc w:val="center"/>
                    <w:rPr>
                      <w:rFonts w:ascii="Arial" w:hAnsi="Arial" w:cs="Arial"/>
                      <w:b/>
                      <w:bCs/>
                      <w:sz w:val="18"/>
                      <w:szCs w:val="18"/>
                    </w:rPr>
                  </w:pPr>
                </w:p>
              </w:tc>
              <w:tc>
                <w:tcPr>
                  <w:tcW w:w="782" w:type="dxa"/>
                  <w:shd w:val="clear" w:color="auto" w:fill="C00000"/>
                  <w:vAlign w:val="center"/>
                </w:tcPr>
                <w:p w:rsidR="005D76F0" w:rsidRPr="00315072" w:rsidRDefault="005D76F0" w:rsidP="005D76F0">
                  <w:pPr>
                    <w:jc w:val="center"/>
                    <w:rPr>
                      <w:rFonts w:ascii="Arial" w:hAnsi="Arial" w:cs="Arial"/>
                      <w:b/>
                      <w:bCs/>
                      <w:sz w:val="18"/>
                      <w:szCs w:val="18"/>
                    </w:rPr>
                  </w:pPr>
                  <w:r w:rsidRPr="00315072">
                    <w:rPr>
                      <w:rFonts w:ascii="Arial" w:hAnsi="Arial" w:cs="Arial"/>
                      <w:b/>
                      <w:bCs/>
                      <w:sz w:val="18"/>
                      <w:szCs w:val="18"/>
                    </w:rPr>
                    <w:t>pro m³</w:t>
                  </w:r>
                </w:p>
              </w:tc>
              <w:tc>
                <w:tcPr>
                  <w:tcW w:w="782" w:type="dxa"/>
                  <w:shd w:val="clear" w:color="auto" w:fill="C00000"/>
                  <w:vAlign w:val="center"/>
                </w:tcPr>
                <w:p w:rsidR="005D76F0" w:rsidRPr="00315072" w:rsidRDefault="005D76F0" w:rsidP="005D76F0">
                  <w:pPr>
                    <w:jc w:val="center"/>
                    <w:rPr>
                      <w:rFonts w:ascii="Arial" w:hAnsi="Arial" w:cs="Arial"/>
                      <w:b/>
                      <w:bCs/>
                      <w:sz w:val="18"/>
                      <w:szCs w:val="18"/>
                    </w:rPr>
                  </w:pPr>
                  <w:r w:rsidRPr="00315072">
                    <w:rPr>
                      <w:rFonts w:ascii="Arial" w:hAnsi="Arial" w:cs="Arial"/>
                      <w:b/>
                      <w:bCs/>
                      <w:sz w:val="18"/>
                      <w:szCs w:val="18"/>
                    </w:rPr>
                    <w:t>pro Tonne</w:t>
                  </w:r>
                </w:p>
              </w:tc>
              <w:tc>
                <w:tcPr>
                  <w:tcW w:w="782" w:type="dxa"/>
                  <w:shd w:val="clear" w:color="auto" w:fill="C00000"/>
                  <w:vAlign w:val="center"/>
                </w:tcPr>
                <w:p w:rsidR="005D76F0" w:rsidRPr="00315072" w:rsidRDefault="005D76F0" w:rsidP="005D76F0">
                  <w:pPr>
                    <w:jc w:val="center"/>
                    <w:rPr>
                      <w:rFonts w:ascii="Arial" w:hAnsi="Arial" w:cs="Arial"/>
                      <w:b/>
                      <w:bCs/>
                      <w:sz w:val="18"/>
                      <w:szCs w:val="18"/>
                    </w:rPr>
                  </w:pPr>
                  <w:r w:rsidRPr="00315072">
                    <w:rPr>
                      <w:rFonts w:ascii="Arial" w:hAnsi="Arial" w:cs="Arial"/>
                      <w:b/>
                      <w:bCs/>
                      <w:sz w:val="18"/>
                      <w:szCs w:val="18"/>
                    </w:rPr>
                    <w:t>pro kg</w:t>
                  </w:r>
                </w:p>
              </w:tc>
              <w:tc>
                <w:tcPr>
                  <w:tcW w:w="837" w:type="dxa"/>
                  <w:shd w:val="clear" w:color="auto" w:fill="C00000"/>
                  <w:vAlign w:val="center"/>
                </w:tcPr>
                <w:p w:rsidR="005D76F0" w:rsidRPr="00315072" w:rsidRDefault="005D76F0" w:rsidP="005D76F0">
                  <w:pPr>
                    <w:jc w:val="center"/>
                    <w:rPr>
                      <w:rFonts w:ascii="Arial" w:hAnsi="Arial" w:cs="Arial"/>
                      <w:b/>
                      <w:bCs/>
                      <w:sz w:val="18"/>
                      <w:szCs w:val="18"/>
                    </w:rPr>
                  </w:pPr>
                  <w:r w:rsidRPr="00315072">
                    <w:rPr>
                      <w:rFonts w:ascii="Arial" w:hAnsi="Arial" w:cs="Arial"/>
                      <w:b/>
                      <w:bCs/>
                      <w:sz w:val="18"/>
                      <w:szCs w:val="18"/>
                    </w:rPr>
                    <w:t>pro Tonne</w:t>
                  </w:r>
                </w:p>
              </w:tc>
            </w:tr>
            <w:tr w:rsidR="005D76F0" w:rsidRPr="00506CBB" w:rsidTr="00C57852">
              <w:trPr>
                <w:trHeight w:val="554"/>
              </w:trPr>
              <w:tc>
                <w:tcPr>
                  <w:tcW w:w="2454" w:type="dxa"/>
                  <w:shd w:val="clear" w:color="auto" w:fill="DDD9C3" w:themeFill="background2" w:themeFillShade="E6"/>
                  <w:vAlign w:val="center"/>
                </w:tcPr>
                <w:p w:rsidR="005D76F0" w:rsidRPr="00315072" w:rsidRDefault="005D76F0" w:rsidP="005D76F0">
                  <w:pPr>
                    <w:rPr>
                      <w:rFonts w:ascii="Arial" w:hAnsi="Arial" w:cs="Arial"/>
                      <w:sz w:val="18"/>
                      <w:szCs w:val="18"/>
                    </w:rPr>
                  </w:pPr>
                  <w:r w:rsidRPr="00315072">
                    <w:rPr>
                      <w:rFonts w:ascii="Arial" w:hAnsi="Arial" w:cs="Arial"/>
                      <w:color w:val="000000"/>
                      <w:sz w:val="18"/>
                      <w:szCs w:val="18"/>
                    </w:rPr>
                    <w:t xml:space="preserve">Primärenergie, nicht </w:t>
                  </w:r>
                  <w:proofErr w:type="spellStart"/>
                  <w:r w:rsidRPr="00315072">
                    <w:rPr>
                      <w:rFonts w:ascii="Arial" w:hAnsi="Arial" w:cs="Arial"/>
                      <w:color w:val="000000"/>
                      <w:sz w:val="18"/>
                      <w:szCs w:val="18"/>
                    </w:rPr>
                    <w:t>ern</w:t>
                  </w:r>
                  <w:proofErr w:type="spellEnd"/>
                  <w:r w:rsidRPr="00315072">
                    <w:rPr>
                      <w:rFonts w:ascii="Arial" w:hAnsi="Arial" w:cs="Arial"/>
                      <w:color w:val="000000"/>
                      <w:sz w:val="18"/>
                      <w:szCs w:val="18"/>
                    </w:rPr>
                    <w:t>. (PENRT)</w:t>
                  </w:r>
                </w:p>
              </w:tc>
              <w:tc>
                <w:tcPr>
                  <w:tcW w:w="1021" w:type="dxa"/>
                  <w:shd w:val="clear" w:color="auto" w:fill="DDD9C3" w:themeFill="background2" w:themeFillShade="E6"/>
                  <w:vAlign w:val="center"/>
                </w:tcPr>
                <w:p w:rsidR="005D76F0" w:rsidRPr="00315072" w:rsidRDefault="005D76F0" w:rsidP="005D76F0">
                  <w:pPr>
                    <w:jc w:val="center"/>
                    <w:rPr>
                      <w:rFonts w:ascii="Arial" w:hAnsi="Arial" w:cs="Arial"/>
                      <w:sz w:val="18"/>
                      <w:szCs w:val="18"/>
                    </w:rPr>
                  </w:pPr>
                  <w:r w:rsidRPr="00315072">
                    <w:rPr>
                      <w:rFonts w:ascii="Arial" w:hAnsi="Arial" w:cs="Arial"/>
                      <w:color w:val="000000"/>
                      <w:sz w:val="18"/>
                      <w:szCs w:val="18"/>
                    </w:rPr>
                    <w:t>[MJ]</w:t>
                  </w:r>
                </w:p>
              </w:tc>
              <w:tc>
                <w:tcPr>
                  <w:tcW w:w="782" w:type="dxa"/>
                  <w:shd w:val="clear" w:color="auto" w:fill="DDD9C3" w:themeFill="background2" w:themeFillShade="E6"/>
                  <w:vAlign w:val="center"/>
                </w:tcPr>
                <w:p w:rsidR="005D76F0" w:rsidRPr="00315072" w:rsidRDefault="005D76F0" w:rsidP="005D76F0">
                  <w:pPr>
                    <w:jc w:val="center"/>
                    <w:rPr>
                      <w:rFonts w:ascii="Arial" w:hAnsi="Arial" w:cs="Arial"/>
                      <w:sz w:val="18"/>
                      <w:szCs w:val="18"/>
                    </w:rPr>
                  </w:pPr>
                  <w:r w:rsidRPr="00315072">
                    <w:rPr>
                      <w:rFonts w:ascii="Arial" w:hAnsi="Arial" w:cs="Arial"/>
                      <w:color w:val="000000"/>
                      <w:sz w:val="18"/>
                      <w:szCs w:val="18"/>
                    </w:rPr>
                    <w:t>4,62E+02</w:t>
                  </w:r>
                </w:p>
              </w:tc>
              <w:tc>
                <w:tcPr>
                  <w:tcW w:w="782" w:type="dxa"/>
                  <w:shd w:val="clear" w:color="auto" w:fill="DDD9C3" w:themeFill="background2" w:themeFillShade="E6"/>
                  <w:vAlign w:val="center"/>
                </w:tcPr>
                <w:p w:rsidR="005D76F0" w:rsidRPr="00315072" w:rsidRDefault="005D76F0" w:rsidP="005D76F0">
                  <w:pPr>
                    <w:jc w:val="center"/>
                    <w:rPr>
                      <w:rFonts w:ascii="Arial" w:hAnsi="Arial" w:cs="Arial"/>
                      <w:sz w:val="18"/>
                      <w:szCs w:val="18"/>
                    </w:rPr>
                  </w:pPr>
                  <w:r w:rsidRPr="00315072">
                    <w:rPr>
                      <w:rFonts w:ascii="Arial" w:hAnsi="Arial" w:cs="Arial"/>
                      <w:sz w:val="18"/>
                      <w:szCs w:val="18"/>
                    </w:rPr>
                    <w:t>1,18E+04</w:t>
                  </w:r>
                </w:p>
              </w:tc>
              <w:tc>
                <w:tcPr>
                  <w:tcW w:w="782" w:type="dxa"/>
                  <w:shd w:val="clear" w:color="auto" w:fill="DDD9C3" w:themeFill="background2" w:themeFillShade="E6"/>
                  <w:vAlign w:val="center"/>
                </w:tcPr>
                <w:p w:rsidR="005D76F0" w:rsidRPr="00315072" w:rsidRDefault="005D76F0" w:rsidP="005D76F0">
                  <w:pPr>
                    <w:jc w:val="center"/>
                    <w:rPr>
                      <w:rFonts w:ascii="Arial" w:hAnsi="Arial" w:cs="Arial"/>
                      <w:sz w:val="18"/>
                      <w:szCs w:val="18"/>
                    </w:rPr>
                  </w:pPr>
                  <w:r w:rsidRPr="00315072">
                    <w:rPr>
                      <w:rFonts w:ascii="Arial" w:hAnsi="Arial" w:cs="Arial"/>
                      <w:sz w:val="18"/>
                      <w:szCs w:val="18"/>
                    </w:rPr>
                    <w:t>6,96E+00</w:t>
                  </w:r>
                </w:p>
              </w:tc>
              <w:tc>
                <w:tcPr>
                  <w:tcW w:w="837" w:type="dxa"/>
                  <w:shd w:val="clear" w:color="auto" w:fill="DDD9C3" w:themeFill="background2" w:themeFillShade="E6"/>
                  <w:vAlign w:val="center"/>
                </w:tcPr>
                <w:p w:rsidR="005D76F0" w:rsidRPr="00315072" w:rsidRDefault="005D76F0" w:rsidP="005D76F0">
                  <w:pPr>
                    <w:jc w:val="center"/>
                    <w:rPr>
                      <w:rFonts w:ascii="Arial" w:hAnsi="Arial" w:cs="Arial"/>
                      <w:sz w:val="18"/>
                      <w:szCs w:val="18"/>
                    </w:rPr>
                  </w:pPr>
                  <w:r w:rsidRPr="00315072">
                    <w:rPr>
                      <w:rFonts w:ascii="Arial" w:hAnsi="Arial" w:cs="Arial"/>
                      <w:sz w:val="18"/>
                      <w:szCs w:val="18"/>
                    </w:rPr>
                    <w:t>6,96E+03</w:t>
                  </w:r>
                </w:p>
              </w:tc>
            </w:tr>
            <w:tr w:rsidR="005D76F0" w:rsidRPr="00506CBB" w:rsidTr="00C57852">
              <w:trPr>
                <w:trHeight w:val="554"/>
              </w:trPr>
              <w:tc>
                <w:tcPr>
                  <w:tcW w:w="2454" w:type="dxa"/>
                  <w:shd w:val="clear" w:color="auto" w:fill="EEECE1" w:themeFill="background2"/>
                  <w:vAlign w:val="center"/>
                </w:tcPr>
                <w:p w:rsidR="005D76F0" w:rsidRPr="00315072" w:rsidRDefault="005D76F0" w:rsidP="005D76F0">
                  <w:pPr>
                    <w:rPr>
                      <w:rFonts w:ascii="Arial" w:hAnsi="Arial" w:cs="Arial"/>
                      <w:sz w:val="18"/>
                      <w:szCs w:val="18"/>
                    </w:rPr>
                  </w:pPr>
                  <w:r w:rsidRPr="00D02F25">
                    <w:rPr>
                      <w:rFonts w:ascii="Arial" w:hAnsi="Arial" w:cs="Arial"/>
                      <w:sz w:val="18"/>
                      <w:szCs w:val="18"/>
                    </w:rPr>
                    <w:t>Treibhauspotential (GWP)</w:t>
                  </w:r>
                </w:p>
              </w:tc>
              <w:tc>
                <w:tcPr>
                  <w:tcW w:w="1021" w:type="dxa"/>
                  <w:shd w:val="clear" w:color="auto" w:fill="EEECE1" w:themeFill="background2"/>
                  <w:vAlign w:val="center"/>
                </w:tcPr>
                <w:p w:rsidR="005D76F0" w:rsidRPr="00315072" w:rsidRDefault="005D76F0" w:rsidP="005D76F0">
                  <w:pPr>
                    <w:jc w:val="center"/>
                    <w:rPr>
                      <w:rFonts w:ascii="Arial" w:hAnsi="Arial" w:cs="Arial"/>
                      <w:sz w:val="18"/>
                      <w:szCs w:val="18"/>
                    </w:rPr>
                  </w:pPr>
                  <w:r w:rsidRPr="00D02F25">
                    <w:rPr>
                      <w:rFonts w:ascii="Arial" w:hAnsi="Arial" w:cs="Arial"/>
                      <w:sz w:val="18"/>
                      <w:szCs w:val="18"/>
                    </w:rPr>
                    <w:t>[kg CO</w:t>
                  </w:r>
                  <w:r w:rsidRPr="00571ACD">
                    <w:rPr>
                      <w:rFonts w:ascii="Arial" w:hAnsi="Arial" w:cs="Arial"/>
                      <w:sz w:val="18"/>
                      <w:szCs w:val="18"/>
                      <w:vertAlign w:val="subscript"/>
                    </w:rPr>
                    <w:t>2</w:t>
                  </w:r>
                  <w:r w:rsidRPr="00D02F25">
                    <w:rPr>
                      <w:rFonts w:ascii="Arial" w:hAnsi="Arial" w:cs="Arial"/>
                      <w:sz w:val="18"/>
                      <w:szCs w:val="18"/>
                    </w:rPr>
                    <w:t>-Äqv.]</w:t>
                  </w:r>
                </w:p>
              </w:tc>
              <w:tc>
                <w:tcPr>
                  <w:tcW w:w="782" w:type="dxa"/>
                  <w:shd w:val="clear" w:color="auto" w:fill="EEECE1" w:themeFill="background2"/>
                  <w:vAlign w:val="center"/>
                </w:tcPr>
                <w:p w:rsidR="005D76F0" w:rsidRPr="00315072" w:rsidRDefault="005D76F0" w:rsidP="005D76F0">
                  <w:pPr>
                    <w:jc w:val="center"/>
                    <w:rPr>
                      <w:rFonts w:ascii="Arial" w:hAnsi="Arial" w:cs="Arial"/>
                      <w:sz w:val="18"/>
                      <w:szCs w:val="18"/>
                    </w:rPr>
                  </w:pPr>
                  <w:r w:rsidRPr="00D02F25">
                    <w:rPr>
                      <w:rFonts w:ascii="Arial" w:hAnsi="Arial" w:cs="Arial"/>
                      <w:sz w:val="18"/>
                      <w:szCs w:val="18"/>
                    </w:rPr>
                    <w:t>4,95E+01</w:t>
                  </w:r>
                </w:p>
              </w:tc>
              <w:tc>
                <w:tcPr>
                  <w:tcW w:w="782" w:type="dxa"/>
                  <w:shd w:val="clear" w:color="auto" w:fill="EEECE1" w:themeFill="background2"/>
                  <w:vAlign w:val="center"/>
                </w:tcPr>
                <w:p w:rsidR="005D76F0" w:rsidRPr="00315072" w:rsidRDefault="005D76F0" w:rsidP="005D76F0">
                  <w:pPr>
                    <w:jc w:val="center"/>
                    <w:rPr>
                      <w:rFonts w:ascii="Arial" w:hAnsi="Arial" w:cs="Arial"/>
                      <w:sz w:val="18"/>
                      <w:szCs w:val="18"/>
                    </w:rPr>
                  </w:pPr>
                  <w:r w:rsidRPr="00D02F25">
                    <w:rPr>
                      <w:rFonts w:ascii="Arial" w:hAnsi="Arial" w:cs="Arial"/>
                      <w:sz w:val="18"/>
                      <w:szCs w:val="18"/>
                    </w:rPr>
                    <w:t>1,27E+03</w:t>
                  </w:r>
                </w:p>
              </w:tc>
              <w:tc>
                <w:tcPr>
                  <w:tcW w:w="782" w:type="dxa"/>
                  <w:shd w:val="clear" w:color="auto" w:fill="EEECE1" w:themeFill="background2"/>
                  <w:vAlign w:val="center"/>
                </w:tcPr>
                <w:p w:rsidR="005D76F0" w:rsidRPr="00315072" w:rsidRDefault="005D76F0" w:rsidP="005D76F0">
                  <w:pPr>
                    <w:jc w:val="center"/>
                    <w:rPr>
                      <w:rFonts w:ascii="Arial" w:hAnsi="Arial" w:cs="Arial"/>
                      <w:sz w:val="18"/>
                      <w:szCs w:val="18"/>
                    </w:rPr>
                  </w:pPr>
                  <w:r w:rsidRPr="00A6362F">
                    <w:rPr>
                      <w:rFonts w:ascii="Arial" w:hAnsi="Arial" w:cs="Arial"/>
                      <w:sz w:val="18"/>
                      <w:szCs w:val="18"/>
                    </w:rPr>
                    <w:t>5,225E-01</w:t>
                  </w:r>
                </w:p>
              </w:tc>
              <w:tc>
                <w:tcPr>
                  <w:tcW w:w="837" w:type="dxa"/>
                  <w:shd w:val="clear" w:color="auto" w:fill="EEECE1" w:themeFill="background2"/>
                  <w:vAlign w:val="center"/>
                </w:tcPr>
                <w:p w:rsidR="005D76F0" w:rsidRPr="00315072" w:rsidRDefault="005D76F0" w:rsidP="005D76F0">
                  <w:pPr>
                    <w:jc w:val="center"/>
                    <w:rPr>
                      <w:rFonts w:ascii="Arial" w:hAnsi="Arial" w:cs="Arial"/>
                      <w:sz w:val="18"/>
                      <w:szCs w:val="18"/>
                    </w:rPr>
                  </w:pPr>
                  <w:r w:rsidRPr="00A6362F">
                    <w:rPr>
                      <w:rFonts w:ascii="Arial" w:hAnsi="Arial" w:cs="Arial"/>
                      <w:sz w:val="18"/>
                      <w:szCs w:val="18"/>
                    </w:rPr>
                    <w:t>5,23E+02</w:t>
                  </w:r>
                </w:p>
              </w:tc>
            </w:tr>
            <w:tr w:rsidR="005D76F0" w:rsidRPr="00506CBB" w:rsidTr="00C57852">
              <w:trPr>
                <w:trHeight w:val="554"/>
              </w:trPr>
              <w:tc>
                <w:tcPr>
                  <w:tcW w:w="2454" w:type="dxa"/>
                  <w:shd w:val="clear" w:color="auto" w:fill="DDD9C3" w:themeFill="background2" w:themeFillShade="E6"/>
                  <w:vAlign w:val="center"/>
                </w:tcPr>
                <w:p w:rsidR="005D76F0" w:rsidRPr="00315072" w:rsidRDefault="005D76F0" w:rsidP="005D76F0">
                  <w:pPr>
                    <w:rPr>
                      <w:rFonts w:ascii="Arial" w:hAnsi="Arial" w:cs="Arial"/>
                      <w:sz w:val="18"/>
                      <w:szCs w:val="18"/>
                    </w:rPr>
                  </w:pPr>
                  <w:r w:rsidRPr="00D02F25">
                    <w:rPr>
                      <w:rFonts w:ascii="Arial" w:hAnsi="Arial" w:cs="Arial"/>
                      <w:sz w:val="18"/>
                      <w:szCs w:val="18"/>
                    </w:rPr>
                    <w:t>Ozonabbaupotential (ODP)</w:t>
                  </w:r>
                </w:p>
              </w:tc>
              <w:tc>
                <w:tcPr>
                  <w:tcW w:w="1021" w:type="dxa"/>
                  <w:shd w:val="clear" w:color="auto" w:fill="DDD9C3" w:themeFill="background2" w:themeFillShade="E6"/>
                  <w:vAlign w:val="center"/>
                </w:tcPr>
                <w:p w:rsidR="005D76F0" w:rsidRPr="00315072" w:rsidRDefault="005D76F0" w:rsidP="005D76F0">
                  <w:pPr>
                    <w:jc w:val="center"/>
                    <w:rPr>
                      <w:rFonts w:ascii="Arial" w:hAnsi="Arial" w:cs="Arial"/>
                      <w:sz w:val="18"/>
                      <w:szCs w:val="18"/>
                    </w:rPr>
                  </w:pPr>
                  <w:r w:rsidRPr="00D02F25">
                    <w:rPr>
                      <w:rFonts w:ascii="Arial" w:hAnsi="Arial" w:cs="Arial"/>
                      <w:sz w:val="18"/>
                      <w:szCs w:val="18"/>
                    </w:rPr>
                    <w:t>[kg R11-Äqv.]</w:t>
                  </w:r>
                </w:p>
              </w:tc>
              <w:tc>
                <w:tcPr>
                  <w:tcW w:w="782" w:type="dxa"/>
                  <w:shd w:val="clear" w:color="auto" w:fill="DDD9C3" w:themeFill="background2" w:themeFillShade="E6"/>
                  <w:vAlign w:val="center"/>
                </w:tcPr>
                <w:p w:rsidR="005D76F0" w:rsidRPr="00315072" w:rsidRDefault="005D76F0" w:rsidP="005D76F0">
                  <w:pPr>
                    <w:jc w:val="center"/>
                    <w:rPr>
                      <w:rFonts w:ascii="Arial" w:hAnsi="Arial" w:cs="Arial"/>
                      <w:sz w:val="18"/>
                      <w:szCs w:val="18"/>
                    </w:rPr>
                  </w:pPr>
                  <w:r w:rsidRPr="00D02F25">
                    <w:rPr>
                      <w:rFonts w:ascii="Arial" w:hAnsi="Arial" w:cs="Arial"/>
                      <w:sz w:val="18"/>
                      <w:szCs w:val="18"/>
                    </w:rPr>
                    <w:t>6,34E-11</w:t>
                  </w:r>
                </w:p>
              </w:tc>
              <w:tc>
                <w:tcPr>
                  <w:tcW w:w="782" w:type="dxa"/>
                  <w:shd w:val="clear" w:color="auto" w:fill="DDD9C3" w:themeFill="background2" w:themeFillShade="E6"/>
                  <w:vAlign w:val="center"/>
                </w:tcPr>
                <w:p w:rsidR="005D76F0" w:rsidRPr="00315072" w:rsidRDefault="005D76F0" w:rsidP="005D76F0">
                  <w:pPr>
                    <w:jc w:val="center"/>
                    <w:rPr>
                      <w:rFonts w:ascii="Arial" w:hAnsi="Arial" w:cs="Arial"/>
                      <w:sz w:val="18"/>
                      <w:szCs w:val="18"/>
                    </w:rPr>
                  </w:pPr>
                  <w:r w:rsidRPr="00D02F25">
                    <w:rPr>
                      <w:rFonts w:ascii="Arial" w:hAnsi="Arial" w:cs="Arial"/>
                      <w:sz w:val="18"/>
                      <w:szCs w:val="18"/>
                    </w:rPr>
                    <w:t>1,63E-09</w:t>
                  </w:r>
                </w:p>
              </w:tc>
              <w:tc>
                <w:tcPr>
                  <w:tcW w:w="782" w:type="dxa"/>
                  <w:shd w:val="clear" w:color="auto" w:fill="DDD9C3" w:themeFill="background2" w:themeFillShade="E6"/>
                  <w:vAlign w:val="center"/>
                </w:tcPr>
                <w:p w:rsidR="005D76F0" w:rsidRPr="00315072" w:rsidRDefault="005D76F0" w:rsidP="005D76F0">
                  <w:pPr>
                    <w:jc w:val="center"/>
                    <w:rPr>
                      <w:rFonts w:ascii="Arial" w:hAnsi="Arial" w:cs="Arial"/>
                      <w:sz w:val="18"/>
                      <w:szCs w:val="18"/>
                    </w:rPr>
                  </w:pPr>
                  <w:r w:rsidRPr="00A6362F">
                    <w:rPr>
                      <w:rFonts w:ascii="Arial" w:hAnsi="Arial" w:cs="Arial"/>
                      <w:sz w:val="18"/>
                      <w:szCs w:val="18"/>
                    </w:rPr>
                    <w:t>1,21E-15</w:t>
                  </w:r>
                </w:p>
              </w:tc>
              <w:tc>
                <w:tcPr>
                  <w:tcW w:w="837" w:type="dxa"/>
                  <w:shd w:val="clear" w:color="auto" w:fill="DDD9C3" w:themeFill="background2" w:themeFillShade="E6"/>
                  <w:vAlign w:val="center"/>
                </w:tcPr>
                <w:p w:rsidR="005D76F0" w:rsidRPr="00315072" w:rsidRDefault="005D76F0" w:rsidP="005D76F0">
                  <w:pPr>
                    <w:jc w:val="center"/>
                    <w:rPr>
                      <w:rFonts w:ascii="Arial" w:hAnsi="Arial" w:cs="Arial"/>
                      <w:sz w:val="18"/>
                      <w:szCs w:val="18"/>
                    </w:rPr>
                  </w:pPr>
                  <w:r w:rsidRPr="00A6362F">
                    <w:rPr>
                      <w:rFonts w:ascii="Arial" w:hAnsi="Arial" w:cs="Arial"/>
                      <w:sz w:val="18"/>
                      <w:szCs w:val="18"/>
                    </w:rPr>
                    <w:t>1,21E-12</w:t>
                  </w:r>
                </w:p>
              </w:tc>
            </w:tr>
            <w:tr w:rsidR="005D76F0" w:rsidRPr="00506CBB" w:rsidTr="00C57852">
              <w:trPr>
                <w:trHeight w:val="554"/>
              </w:trPr>
              <w:tc>
                <w:tcPr>
                  <w:tcW w:w="2454" w:type="dxa"/>
                  <w:shd w:val="clear" w:color="auto" w:fill="EEECE1" w:themeFill="background2"/>
                  <w:vAlign w:val="center"/>
                </w:tcPr>
                <w:p w:rsidR="005D76F0" w:rsidRPr="00315072" w:rsidRDefault="005D76F0" w:rsidP="005D76F0">
                  <w:pPr>
                    <w:rPr>
                      <w:rFonts w:ascii="Arial" w:hAnsi="Arial" w:cs="Arial"/>
                      <w:sz w:val="18"/>
                      <w:szCs w:val="18"/>
                    </w:rPr>
                  </w:pPr>
                  <w:r w:rsidRPr="00D02F25">
                    <w:rPr>
                      <w:rFonts w:ascii="Arial" w:hAnsi="Arial" w:cs="Arial"/>
                      <w:sz w:val="18"/>
                      <w:szCs w:val="18"/>
                    </w:rPr>
                    <w:t>Versauerungspotential (AP)</w:t>
                  </w:r>
                </w:p>
              </w:tc>
              <w:tc>
                <w:tcPr>
                  <w:tcW w:w="1021" w:type="dxa"/>
                  <w:shd w:val="clear" w:color="auto" w:fill="EEECE1" w:themeFill="background2"/>
                  <w:vAlign w:val="center"/>
                </w:tcPr>
                <w:p w:rsidR="005D76F0" w:rsidRPr="00315072" w:rsidRDefault="005D76F0" w:rsidP="005D76F0">
                  <w:pPr>
                    <w:jc w:val="center"/>
                    <w:rPr>
                      <w:rFonts w:ascii="Arial" w:hAnsi="Arial" w:cs="Arial"/>
                      <w:sz w:val="18"/>
                      <w:szCs w:val="18"/>
                    </w:rPr>
                  </w:pPr>
                  <w:r w:rsidRPr="00D02F25">
                    <w:rPr>
                      <w:rFonts w:ascii="Arial" w:hAnsi="Arial" w:cs="Arial"/>
                      <w:sz w:val="18"/>
                      <w:szCs w:val="18"/>
                    </w:rPr>
                    <w:t>[kg SO</w:t>
                  </w:r>
                  <w:r w:rsidRPr="00571ACD">
                    <w:rPr>
                      <w:rFonts w:ascii="Arial" w:hAnsi="Arial" w:cs="Arial"/>
                      <w:sz w:val="18"/>
                      <w:szCs w:val="18"/>
                      <w:vertAlign w:val="subscript"/>
                    </w:rPr>
                    <w:t>2</w:t>
                  </w:r>
                  <w:r w:rsidRPr="00D02F25">
                    <w:rPr>
                      <w:rFonts w:ascii="Arial" w:hAnsi="Arial" w:cs="Arial"/>
                      <w:sz w:val="18"/>
                      <w:szCs w:val="18"/>
                    </w:rPr>
                    <w:t>-Äqv.]</w:t>
                  </w:r>
                </w:p>
              </w:tc>
              <w:tc>
                <w:tcPr>
                  <w:tcW w:w="782" w:type="dxa"/>
                  <w:shd w:val="clear" w:color="auto" w:fill="EEECE1" w:themeFill="background2"/>
                  <w:vAlign w:val="center"/>
                </w:tcPr>
                <w:p w:rsidR="005D76F0" w:rsidRPr="00315072" w:rsidRDefault="005D76F0" w:rsidP="005D76F0">
                  <w:pPr>
                    <w:jc w:val="center"/>
                    <w:rPr>
                      <w:rFonts w:ascii="Arial" w:hAnsi="Arial" w:cs="Arial"/>
                      <w:sz w:val="18"/>
                      <w:szCs w:val="18"/>
                    </w:rPr>
                  </w:pPr>
                  <w:r w:rsidRPr="00D02F25">
                    <w:rPr>
                      <w:rFonts w:ascii="Arial" w:hAnsi="Arial" w:cs="Arial"/>
                      <w:sz w:val="18"/>
                      <w:szCs w:val="18"/>
                    </w:rPr>
                    <w:t>2,37E-01</w:t>
                  </w:r>
                </w:p>
              </w:tc>
              <w:tc>
                <w:tcPr>
                  <w:tcW w:w="782" w:type="dxa"/>
                  <w:shd w:val="clear" w:color="auto" w:fill="EEECE1" w:themeFill="background2"/>
                  <w:vAlign w:val="center"/>
                </w:tcPr>
                <w:p w:rsidR="005D76F0" w:rsidRPr="00315072" w:rsidRDefault="005D76F0" w:rsidP="005D76F0">
                  <w:pPr>
                    <w:jc w:val="center"/>
                    <w:rPr>
                      <w:rFonts w:ascii="Arial" w:hAnsi="Arial" w:cs="Arial"/>
                      <w:sz w:val="18"/>
                      <w:szCs w:val="18"/>
                    </w:rPr>
                  </w:pPr>
                  <w:r w:rsidRPr="00D02F25">
                    <w:rPr>
                      <w:rFonts w:ascii="Arial" w:hAnsi="Arial" w:cs="Arial"/>
                      <w:sz w:val="18"/>
                      <w:szCs w:val="18"/>
                    </w:rPr>
                    <w:t>6,08E+00</w:t>
                  </w:r>
                </w:p>
              </w:tc>
              <w:tc>
                <w:tcPr>
                  <w:tcW w:w="782" w:type="dxa"/>
                  <w:shd w:val="clear" w:color="auto" w:fill="EEECE1" w:themeFill="background2"/>
                  <w:vAlign w:val="center"/>
                </w:tcPr>
                <w:p w:rsidR="005D76F0" w:rsidRPr="00315072" w:rsidRDefault="005D76F0" w:rsidP="005D76F0">
                  <w:pPr>
                    <w:jc w:val="center"/>
                    <w:rPr>
                      <w:rFonts w:ascii="Arial" w:hAnsi="Arial" w:cs="Arial"/>
                      <w:sz w:val="18"/>
                      <w:szCs w:val="18"/>
                    </w:rPr>
                  </w:pPr>
                  <w:r w:rsidRPr="00A6362F">
                    <w:rPr>
                      <w:rFonts w:ascii="Arial" w:hAnsi="Arial" w:cs="Arial"/>
                      <w:sz w:val="18"/>
                      <w:szCs w:val="18"/>
                    </w:rPr>
                    <w:t>5,29E-04</w:t>
                  </w:r>
                </w:p>
              </w:tc>
              <w:tc>
                <w:tcPr>
                  <w:tcW w:w="837" w:type="dxa"/>
                  <w:shd w:val="clear" w:color="auto" w:fill="EEECE1" w:themeFill="background2"/>
                  <w:vAlign w:val="center"/>
                </w:tcPr>
                <w:p w:rsidR="005D76F0" w:rsidRPr="00315072" w:rsidRDefault="005D76F0" w:rsidP="005D76F0">
                  <w:pPr>
                    <w:jc w:val="center"/>
                    <w:rPr>
                      <w:rFonts w:ascii="Arial" w:hAnsi="Arial" w:cs="Arial"/>
                      <w:sz w:val="18"/>
                      <w:szCs w:val="18"/>
                    </w:rPr>
                  </w:pPr>
                  <w:r w:rsidRPr="00A6362F">
                    <w:rPr>
                      <w:rFonts w:ascii="Arial" w:hAnsi="Arial" w:cs="Arial"/>
                      <w:sz w:val="18"/>
                      <w:szCs w:val="18"/>
                    </w:rPr>
                    <w:t>5,29E-01</w:t>
                  </w:r>
                </w:p>
              </w:tc>
            </w:tr>
            <w:tr w:rsidR="005D76F0" w:rsidRPr="00506CBB" w:rsidTr="00C57852">
              <w:trPr>
                <w:trHeight w:val="554"/>
              </w:trPr>
              <w:tc>
                <w:tcPr>
                  <w:tcW w:w="2454" w:type="dxa"/>
                  <w:shd w:val="clear" w:color="auto" w:fill="DDD9C3" w:themeFill="background2" w:themeFillShade="E6"/>
                  <w:vAlign w:val="center"/>
                </w:tcPr>
                <w:p w:rsidR="005D76F0" w:rsidRPr="00315072" w:rsidRDefault="005D76F0" w:rsidP="005D76F0">
                  <w:pPr>
                    <w:rPr>
                      <w:rFonts w:ascii="Arial" w:hAnsi="Arial" w:cs="Arial"/>
                      <w:sz w:val="18"/>
                      <w:szCs w:val="18"/>
                    </w:rPr>
                  </w:pPr>
                  <w:r w:rsidRPr="00D02F25">
                    <w:rPr>
                      <w:rFonts w:ascii="Arial" w:hAnsi="Arial" w:cs="Arial"/>
                      <w:sz w:val="18"/>
                      <w:szCs w:val="18"/>
                    </w:rPr>
                    <w:t>Überdüngungspotential (EP)</w:t>
                  </w:r>
                </w:p>
              </w:tc>
              <w:tc>
                <w:tcPr>
                  <w:tcW w:w="1021" w:type="dxa"/>
                  <w:shd w:val="clear" w:color="auto" w:fill="DDD9C3" w:themeFill="background2" w:themeFillShade="E6"/>
                  <w:vAlign w:val="center"/>
                </w:tcPr>
                <w:p w:rsidR="005D76F0" w:rsidRPr="00315072" w:rsidRDefault="005D76F0" w:rsidP="005D76F0">
                  <w:pPr>
                    <w:jc w:val="center"/>
                    <w:rPr>
                      <w:rFonts w:ascii="Arial" w:hAnsi="Arial" w:cs="Arial"/>
                      <w:sz w:val="18"/>
                      <w:szCs w:val="18"/>
                    </w:rPr>
                  </w:pPr>
                  <w:r w:rsidRPr="00315072">
                    <w:rPr>
                      <w:rFonts w:ascii="Arial" w:hAnsi="Arial" w:cs="Arial"/>
                      <w:sz w:val="18"/>
                      <w:szCs w:val="18"/>
                    </w:rPr>
                    <w:t>[kg PO</w:t>
                  </w:r>
                  <w:r w:rsidRPr="00315072">
                    <w:rPr>
                      <w:rFonts w:ascii="Arial" w:hAnsi="Arial" w:cs="Arial"/>
                      <w:sz w:val="18"/>
                      <w:szCs w:val="18"/>
                      <w:vertAlign w:val="subscript"/>
                    </w:rPr>
                    <w:t>4</w:t>
                  </w:r>
                  <w:r w:rsidRPr="00315072">
                    <w:rPr>
                      <w:rFonts w:ascii="Arial" w:hAnsi="Arial" w:cs="Arial"/>
                      <w:sz w:val="18"/>
                      <w:szCs w:val="18"/>
                      <w:vertAlign w:val="superscript"/>
                    </w:rPr>
                    <w:t>3</w:t>
                  </w:r>
                  <w:r w:rsidRPr="00315072">
                    <w:rPr>
                      <w:rFonts w:ascii="Arial" w:hAnsi="Arial" w:cs="Arial"/>
                      <w:sz w:val="18"/>
                      <w:szCs w:val="18"/>
                    </w:rPr>
                    <w:t>-Äqv.]</w:t>
                  </w:r>
                </w:p>
              </w:tc>
              <w:tc>
                <w:tcPr>
                  <w:tcW w:w="782" w:type="dxa"/>
                  <w:shd w:val="clear" w:color="auto" w:fill="DDD9C3" w:themeFill="background2" w:themeFillShade="E6"/>
                  <w:vAlign w:val="center"/>
                </w:tcPr>
                <w:p w:rsidR="005D76F0" w:rsidRPr="00315072" w:rsidRDefault="005D76F0" w:rsidP="005D76F0">
                  <w:pPr>
                    <w:jc w:val="center"/>
                    <w:rPr>
                      <w:rFonts w:ascii="Arial" w:hAnsi="Arial" w:cs="Arial"/>
                      <w:sz w:val="18"/>
                      <w:szCs w:val="18"/>
                    </w:rPr>
                  </w:pPr>
                  <w:r w:rsidRPr="00D02F25">
                    <w:rPr>
                      <w:rFonts w:ascii="Arial" w:hAnsi="Arial" w:cs="Arial"/>
                      <w:sz w:val="18"/>
                      <w:szCs w:val="18"/>
                    </w:rPr>
                    <w:t>2,65E-02</w:t>
                  </w:r>
                </w:p>
              </w:tc>
              <w:tc>
                <w:tcPr>
                  <w:tcW w:w="782" w:type="dxa"/>
                  <w:shd w:val="clear" w:color="auto" w:fill="DDD9C3" w:themeFill="background2" w:themeFillShade="E6"/>
                  <w:vAlign w:val="center"/>
                </w:tcPr>
                <w:p w:rsidR="005D76F0" w:rsidRPr="00315072" w:rsidRDefault="005D76F0" w:rsidP="005D76F0">
                  <w:pPr>
                    <w:jc w:val="center"/>
                    <w:rPr>
                      <w:rFonts w:ascii="Arial" w:hAnsi="Arial" w:cs="Arial"/>
                      <w:sz w:val="18"/>
                      <w:szCs w:val="18"/>
                    </w:rPr>
                  </w:pPr>
                  <w:r w:rsidRPr="00D02F25">
                    <w:rPr>
                      <w:rFonts w:ascii="Arial" w:hAnsi="Arial" w:cs="Arial"/>
                      <w:sz w:val="18"/>
                      <w:szCs w:val="18"/>
                    </w:rPr>
                    <w:t>6,79E-01</w:t>
                  </w:r>
                </w:p>
              </w:tc>
              <w:tc>
                <w:tcPr>
                  <w:tcW w:w="782" w:type="dxa"/>
                  <w:shd w:val="clear" w:color="auto" w:fill="DDD9C3" w:themeFill="background2" w:themeFillShade="E6"/>
                  <w:vAlign w:val="center"/>
                </w:tcPr>
                <w:p w:rsidR="005D76F0" w:rsidRPr="00315072" w:rsidRDefault="005D76F0" w:rsidP="005D76F0">
                  <w:pPr>
                    <w:jc w:val="center"/>
                    <w:rPr>
                      <w:rFonts w:ascii="Arial" w:hAnsi="Arial" w:cs="Arial"/>
                      <w:sz w:val="18"/>
                      <w:szCs w:val="18"/>
                    </w:rPr>
                  </w:pPr>
                  <w:r w:rsidRPr="00A6362F">
                    <w:rPr>
                      <w:rFonts w:ascii="Arial" w:hAnsi="Arial" w:cs="Arial"/>
                      <w:sz w:val="18"/>
                      <w:szCs w:val="18"/>
                    </w:rPr>
                    <w:t>9,90E-05</w:t>
                  </w:r>
                </w:p>
              </w:tc>
              <w:tc>
                <w:tcPr>
                  <w:tcW w:w="837" w:type="dxa"/>
                  <w:shd w:val="clear" w:color="auto" w:fill="DDD9C3" w:themeFill="background2" w:themeFillShade="E6"/>
                  <w:vAlign w:val="center"/>
                </w:tcPr>
                <w:p w:rsidR="005D76F0" w:rsidRPr="00315072" w:rsidRDefault="005D76F0" w:rsidP="005D76F0">
                  <w:pPr>
                    <w:jc w:val="center"/>
                    <w:rPr>
                      <w:rFonts w:ascii="Arial" w:hAnsi="Arial" w:cs="Arial"/>
                      <w:sz w:val="18"/>
                      <w:szCs w:val="18"/>
                    </w:rPr>
                  </w:pPr>
                  <w:r w:rsidRPr="00A6362F">
                    <w:rPr>
                      <w:rFonts w:ascii="Arial" w:hAnsi="Arial" w:cs="Arial"/>
                      <w:sz w:val="18"/>
                      <w:szCs w:val="18"/>
                    </w:rPr>
                    <w:t>9,90E-02</w:t>
                  </w:r>
                </w:p>
              </w:tc>
            </w:tr>
            <w:tr w:rsidR="005D76F0" w:rsidRPr="00506CBB" w:rsidTr="00C57852">
              <w:trPr>
                <w:trHeight w:val="554"/>
              </w:trPr>
              <w:tc>
                <w:tcPr>
                  <w:tcW w:w="2454" w:type="dxa"/>
                  <w:shd w:val="clear" w:color="auto" w:fill="EEECE1" w:themeFill="background2"/>
                  <w:vAlign w:val="center"/>
                </w:tcPr>
                <w:p w:rsidR="005D76F0" w:rsidRPr="00315072" w:rsidRDefault="005D76F0" w:rsidP="005D76F0">
                  <w:pPr>
                    <w:rPr>
                      <w:rFonts w:ascii="Arial" w:hAnsi="Arial" w:cs="Arial"/>
                      <w:sz w:val="18"/>
                      <w:szCs w:val="18"/>
                    </w:rPr>
                  </w:pPr>
                  <w:r w:rsidRPr="00D02F25">
                    <w:rPr>
                      <w:rFonts w:ascii="Arial" w:hAnsi="Arial" w:cs="Arial"/>
                      <w:sz w:val="18"/>
                      <w:szCs w:val="18"/>
                    </w:rPr>
                    <w:t>Sommersmogpotential (POCP)</w:t>
                  </w:r>
                </w:p>
              </w:tc>
              <w:tc>
                <w:tcPr>
                  <w:tcW w:w="1021" w:type="dxa"/>
                  <w:shd w:val="clear" w:color="auto" w:fill="EEECE1" w:themeFill="background2"/>
                  <w:vAlign w:val="center"/>
                </w:tcPr>
                <w:p w:rsidR="005D76F0" w:rsidRPr="00315072" w:rsidRDefault="005D76F0" w:rsidP="005D76F0">
                  <w:pPr>
                    <w:jc w:val="center"/>
                    <w:rPr>
                      <w:rFonts w:ascii="Arial" w:hAnsi="Arial" w:cs="Arial"/>
                      <w:sz w:val="18"/>
                      <w:szCs w:val="18"/>
                    </w:rPr>
                  </w:pPr>
                  <w:r w:rsidRPr="00D02F25">
                    <w:rPr>
                      <w:rFonts w:ascii="Arial" w:hAnsi="Arial" w:cs="Arial"/>
                      <w:sz w:val="18"/>
                      <w:szCs w:val="18"/>
                    </w:rPr>
                    <w:t>[kg C</w:t>
                  </w:r>
                  <w:r w:rsidRPr="00571ACD">
                    <w:rPr>
                      <w:rFonts w:ascii="Arial" w:hAnsi="Arial" w:cs="Arial"/>
                      <w:sz w:val="18"/>
                      <w:szCs w:val="18"/>
                      <w:vertAlign w:val="subscript"/>
                    </w:rPr>
                    <w:t>2</w:t>
                  </w:r>
                  <w:r w:rsidRPr="00D02F25">
                    <w:rPr>
                      <w:rFonts w:ascii="Arial" w:hAnsi="Arial" w:cs="Arial"/>
                      <w:sz w:val="18"/>
                      <w:szCs w:val="18"/>
                    </w:rPr>
                    <w:t>H</w:t>
                  </w:r>
                  <w:r w:rsidRPr="00571ACD">
                    <w:rPr>
                      <w:rFonts w:ascii="Arial" w:hAnsi="Arial" w:cs="Arial"/>
                      <w:sz w:val="18"/>
                      <w:szCs w:val="18"/>
                      <w:vertAlign w:val="subscript"/>
                    </w:rPr>
                    <w:t>4</w:t>
                  </w:r>
                  <w:r w:rsidRPr="00D02F25">
                    <w:rPr>
                      <w:rFonts w:ascii="Arial" w:hAnsi="Arial" w:cs="Arial"/>
                      <w:sz w:val="18"/>
                      <w:szCs w:val="18"/>
                    </w:rPr>
                    <w:t>-Äqv.]</w:t>
                  </w:r>
                </w:p>
              </w:tc>
              <w:tc>
                <w:tcPr>
                  <w:tcW w:w="782" w:type="dxa"/>
                  <w:shd w:val="clear" w:color="auto" w:fill="EEECE1" w:themeFill="background2"/>
                  <w:vAlign w:val="center"/>
                </w:tcPr>
                <w:p w:rsidR="005D76F0" w:rsidRPr="00315072" w:rsidRDefault="005D76F0" w:rsidP="005D76F0">
                  <w:pPr>
                    <w:jc w:val="center"/>
                    <w:rPr>
                      <w:rFonts w:ascii="Arial" w:hAnsi="Arial" w:cs="Arial"/>
                      <w:sz w:val="18"/>
                      <w:szCs w:val="18"/>
                    </w:rPr>
                  </w:pPr>
                  <w:r w:rsidRPr="00D02F25">
                    <w:rPr>
                      <w:rFonts w:ascii="Arial" w:hAnsi="Arial" w:cs="Arial"/>
                      <w:sz w:val="18"/>
                      <w:szCs w:val="18"/>
                    </w:rPr>
                    <w:t>1,17E-02</w:t>
                  </w:r>
                </w:p>
              </w:tc>
              <w:tc>
                <w:tcPr>
                  <w:tcW w:w="782" w:type="dxa"/>
                  <w:shd w:val="clear" w:color="auto" w:fill="EEECE1" w:themeFill="background2"/>
                  <w:vAlign w:val="center"/>
                </w:tcPr>
                <w:p w:rsidR="005D76F0" w:rsidRPr="00315072" w:rsidRDefault="005D76F0" w:rsidP="005D76F0">
                  <w:pPr>
                    <w:jc w:val="center"/>
                    <w:rPr>
                      <w:rFonts w:ascii="Arial" w:hAnsi="Arial" w:cs="Arial"/>
                      <w:sz w:val="18"/>
                      <w:szCs w:val="18"/>
                    </w:rPr>
                  </w:pPr>
                  <w:r w:rsidRPr="00A6362F">
                    <w:rPr>
                      <w:rFonts w:ascii="Arial" w:hAnsi="Arial" w:cs="Arial"/>
                      <w:sz w:val="18"/>
                      <w:szCs w:val="18"/>
                    </w:rPr>
                    <w:t>3,00E-01</w:t>
                  </w:r>
                </w:p>
              </w:tc>
              <w:tc>
                <w:tcPr>
                  <w:tcW w:w="782" w:type="dxa"/>
                  <w:shd w:val="clear" w:color="auto" w:fill="EEECE1" w:themeFill="background2"/>
                  <w:vAlign w:val="center"/>
                </w:tcPr>
                <w:p w:rsidR="005D76F0" w:rsidRPr="00315072" w:rsidRDefault="005D76F0" w:rsidP="005D76F0">
                  <w:pPr>
                    <w:jc w:val="center"/>
                    <w:rPr>
                      <w:rFonts w:ascii="Arial" w:hAnsi="Arial" w:cs="Arial"/>
                      <w:sz w:val="18"/>
                      <w:szCs w:val="18"/>
                    </w:rPr>
                  </w:pPr>
                  <w:r w:rsidRPr="00A6362F">
                    <w:rPr>
                      <w:rFonts w:ascii="Arial" w:hAnsi="Arial" w:cs="Arial"/>
                      <w:sz w:val="18"/>
                      <w:szCs w:val="18"/>
                    </w:rPr>
                    <w:t>6,79E-05</w:t>
                  </w:r>
                </w:p>
              </w:tc>
              <w:tc>
                <w:tcPr>
                  <w:tcW w:w="837" w:type="dxa"/>
                  <w:shd w:val="clear" w:color="auto" w:fill="EEECE1" w:themeFill="background2"/>
                  <w:vAlign w:val="center"/>
                </w:tcPr>
                <w:p w:rsidR="005D76F0" w:rsidRPr="00315072" w:rsidRDefault="005D76F0" w:rsidP="005D76F0">
                  <w:pPr>
                    <w:jc w:val="center"/>
                    <w:rPr>
                      <w:rFonts w:ascii="Arial" w:hAnsi="Arial" w:cs="Arial"/>
                      <w:sz w:val="18"/>
                      <w:szCs w:val="18"/>
                    </w:rPr>
                  </w:pPr>
                  <w:r w:rsidRPr="00A6362F">
                    <w:rPr>
                      <w:rFonts w:ascii="Arial" w:hAnsi="Arial" w:cs="Arial"/>
                      <w:sz w:val="18"/>
                      <w:szCs w:val="18"/>
                    </w:rPr>
                    <w:t>6,79E-02</w:t>
                  </w:r>
                </w:p>
              </w:tc>
            </w:tr>
            <w:tr w:rsidR="005D76F0" w:rsidRPr="00506CBB" w:rsidTr="00C57852">
              <w:trPr>
                <w:trHeight w:val="554"/>
              </w:trPr>
              <w:tc>
                <w:tcPr>
                  <w:tcW w:w="2454" w:type="dxa"/>
                  <w:shd w:val="clear" w:color="auto" w:fill="DDD9C3" w:themeFill="background2" w:themeFillShade="E6"/>
                  <w:vAlign w:val="center"/>
                </w:tcPr>
                <w:p w:rsidR="005D76F0" w:rsidRPr="00315072" w:rsidRDefault="005D76F0" w:rsidP="005D76F0">
                  <w:pPr>
                    <w:rPr>
                      <w:rFonts w:ascii="Arial" w:hAnsi="Arial" w:cs="Arial"/>
                      <w:sz w:val="18"/>
                      <w:szCs w:val="18"/>
                    </w:rPr>
                  </w:pPr>
                  <w:r w:rsidRPr="00D02F25">
                    <w:rPr>
                      <w:rFonts w:ascii="Arial" w:hAnsi="Arial" w:cs="Arial"/>
                      <w:sz w:val="18"/>
                      <w:szCs w:val="18"/>
                    </w:rPr>
                    <w:t>Rohdichte / Bezugswert</w:t>
                  </w:r>
                </w:p>
              </w:tc>
              <w:tc>
                <w:tcPr>
                  <w:tcW w:w="1021" w:type="dxa"/>
                  <w:shd w:val="clear" w:color="auto" w:fill="DDD9C3" w:themeFill="background2" w:themeFillShade="E6"/>
                  <w:vAlign w:val="center"/>
                </w:tcPr>
                <w:p w:rsidR="005D76F0" w:rsidRPr="00315072" w:rsidRDefault="005D76F0" w:rsidP="005D76F0">
                  <w:pPr>
                    <w:jc w:val="center"/>
                    <w:rPr>
                      <w:rFonts w:ascii="Arial" w:hAnsi="Arial" w:cs="Arial"/>
                      <w:sz w:val="18"/>
                      <w:szCs w:val="18"/>
                    </w:rPr>
                  </w:pPr>
                  <w:r w:rsidRPr="00D02F25">
                    <w:rPr>
                      <w:rFonts w:ascii="Arial" w:hAnsi="Arial" w:cs="Arial"/>
                      <w:sz w:val="18"/>
                      <w:szCs w:val="18"/>
                    </w:rPr>
                    <w:t>kg/m³</w:t>
                  </w:r>
                </w:p>
              </w:tc>
              <w:tc>
                <w:tcPr>
                  <w:tcW w:w="782" w:type="dxa"/>
                  <w:shd w:val="clear" w:color="auto" w:fill="DDD9C3" w:themeFill="background2" w:themeFillShade="E6"/>
                  <w:vAlign w:val="center"/>
                </w:tcPr>
                <w:p w:rsidR="005D76F0" w:rsidRPr="00315072" w:rsidRDefault="005D76F0" w:rsidP="005D76F0">
                  <w:pPr>
                    <w:jc w:val="center"/>
                    <w:rPr>
                      <w:rFonts w:ascii="Arial" w:hAnsi="Arial" w:cs="Arial"/>
                      <w:sz w:val="18"/>
                      <w:szCs w:val="18"/>
                    </w:rPr>
                  </w:pPr>
                  <w:r w:rsidRPr="00D02F25">
                    <w:rPr>
                      <w:rFonts w:ascii="Arial" w:hAnsi="Arial" w:cs="Arial"/>
                      <w:sz w:val="18"/>
                      <w:szCs w:val="18"/>
                    </w:rPr>
                    <w:t>39</w:t>
                  </w:r>
                </w:p>
              </w:tc>
              <w:tc>
                <w:tcPr>
                  <w:tcW w:w="782" w:type="dxa"/>
                  <w:shd w:val="clear" w:color="auto" w:fill="DDD9C3" w:themeFill="background2" w:themeFillShade="E6"/>
                  <w:vAlign w:val="center"/>
                </w:tcPr>
                <w:p w:rsidR="005D76F0" w:rsidRPr="00315072" w:rsidRDefault="005D76F0" w:rsidP="005D76F0">
                  <w:pPr>
                    <w:jc w:val="center"/>
                    <w:rPr>
                      <w:rFonts w:ascii="Arial" w:hAnsi="Arial" w:cs="Arial"/>
                      <w:sz w:val="18"/>
                      <w:szCs w:val="18"/>
                    </w:rPr>
                  </w:pPr>
                  <w:r w:rsidRPr="00A6362F">
                    <w:rPr>
                      <w:rFonts w:ascii="Arial" w:hAnsi="Arial" w:cs="Arial"/>
                      <w:sz w:val="18"/>
                      <w:szCs w:val="18"/>
                    </w:rPr>
                    <w:t>kg/kg</w:t>
                  </w:r>
                </w:p>
              </w:tc>
              <w:tc>
                <w:tcPr>
                  <w:tcW w:w="782" w:type="dxa"/>
                  <w:shd w:val="clear" w:color="auto" w:fill="DDD9C3" w:themeFill="background2" w:themeFillShade="E6"/>
                  <w:vAlign w:val="center"/>
                </w:tcPr>
                <w:p w:rsidR="005D76F0" w:rsidRPr="00315072" w:rsidRDefault="005D76F0" w:rsidP="005D76F0">
                  <w:pPr>
                    <w:jc w:val="center"/>
                    <w:rPr>
                      <w:rFonts w:ascii="Arial" w:hAnsi="Arial" w:cs="Arial"/>
                      <w:sz w:val="18"/>
                      <w:szCs w:val="18"/>
                    </w:rPr>
                  </w:pPr>
                  <w:r w:rsidRPr="00A6362F">
                    <w:rPr>
                      <w:rFonts w:ascii="Arial" w:hAnsi="Arial" w:cs="Arial"/>
                      <w:sz w:val="18"/>
                      <w:szCs w:val="18"/>
                    </w:rPr>
                    <w:t>1</w:t>
                  </w:r>
                </w:p>
              </w:tc>
              <w:tc>
                <w:tcPr>
                  <w:tcW w:w="837" w:type="dxa"/>
                  <w:shd w:val="clear" w:color="auto" w:fill="DDD9C3" w:themeFill="background2" w:themeFillShade="E6"/>
                  <w:vAlign w:val="center"/>
                </w:tcPr>
                <w:p w:rsidR="005D76F0" w:rsidRPr="00315072" w:rsidRDefault="00C062FF" w:rsidP="005D76F0">
                  <w:pPr>
                    <w:jc w:val="center"/>
                    <w:rPr>
                      <w:rFonts w:ascii="Arial" w:hAnsi="Arial" w:cs="Arial"/>
                      <w:sz w:val="18"/>
                      <w:szCs w:val="18"/>
                    </w:rPr>
                  </w:pPr>
                  <w:r>
                    <w:rPr>
                      <w:rFonts w:ascii="Arial" w:hAnsi="Arial" w:cs="Arial"/>
                      <w:sz w:val="18"/>
                      <w:szCs w:val="18"/>
                    </w:rPr>
                    <w:t>-</w:t>
                  </w:r>
                </w:p>
              </w:tc>
            </w:tr>
          </w:tbl>
          <w:p w:rsidR="005D76F0" w:rsidRDefault="005D76F0" w:rsidP="005D76F0">
            <w:pPr>
              <w:pStyle w:val="Default"/>
              <w:rPr>
                <w:sz w:val="15"/>
                <w:szCs w:val="15"/>
              </w:rPr>
            </w:pPr>
          </w:p>
        </w:tc>
      </w:tr>
      <w:tr w:rsidR="005D76F0" w:rsidTr="00C57852">
        <w:trPr>
          <w:trHeight w:val="103"/>
        </w:trPr>
        <w:tc>
          <w:tcPr>
            <w:tcW w:w="17009" w:type="dxa"/>
          </w:tcPr>
          <w:p w:rsidR="005D76F0" w:rsidRDefault="005D76F0" w:rsidP="005D76F0">
            <w:pPr>
              <w:pStyle w:val="Default"/>
              <w:rPr>
                <w:sz w:val="15"/>
                <w:szCs w:val="15"/>
              </w:rPr>
            </w:pPr>
          </w:p>
        </w:tc>
      </w:tr>
    </w:tbl>
    <w:p w:rsidR="005D76F0" w:rsidRPr="005D76F0" w:rsidRDefault="005D76F0" w:rsidP="00C57852">
      <w:pPr>
        <w:pStyle w:val="Default"/>
        <w:ind w:left="-284"/>
        <w:rPr>
          <w:rFonts w:eastAsia="Cambria"/>
          <w:lang w:eastAsia="de-DE"/>
        </w:rPr>
      </w:pPr>
      <w:r>
        <w:rPr>
          <w:sz w:val="15"/>
          <w:szCs w:val="15"/>
        </w:rPr>
        <w:t xml:space="preserve">1) EPD - Deutsche </w:t>
      </w:r>
      <w:proofErr w:type="spellStart"/>
      <w:r>
        <w:rPr>
          <w:sz w:val="15"/>
          <w:szCs w:val="15"/>
        </w:rPr>
        <w:t>Rockwool</w:t>
      </w:r>
      <w:proofErr w:type="spellEnd"/>
      <w:r>
        <w:rPr>
          <w:sz w:val="15"/>
          <w:szCs w:val="15"/>
        </w:rPr>
        <w:t>, Deklarationsnummer EPD-DRW-20180065-IBC1-DE, Ausstellungsdatum 27.08.2018</w:t>
      </w:r>
    </w:p>
    <w:tbl>
      <w:tblPr>
        <w:tblW w:w="16833" w:type="dxa"/>
        <w:tblInd w:w="-176" w:type="dxa"/>
        <w:tblBorders>
          <w:top w:val="nil"/>
          <w:left w:val="nil"/>
          <w:bottom w:val="nil"/>
          <w:right w:val="nil"/>
        </w:tblBorders>
        <w:tblLayout w:type="fixed"/>
        <w:tblLook w:val="0000" w:firstRow="0" w:lastRow="0" w:firstColumn="0" w:lastColumn="0" w:noHBand="0" w:noVBand="0"/>
      </w:tblPr>
      <w:tblGrid>
        <w:gridCol w:w="16833"/>
      </w:tblGrid>
      <w:tr w:rsidR="005D76F0" w:rsidRPr="005D76F0" w:rsidTr="00C57852">
        <w:trPr>
          <w:trHeight w:val="103"/>
        </w:trPr>
        <w:tc>
          <w:tcPr>
            <w:tcW w:w="16833" w:type="dxa"/>
          </w:tcPr>
          <w:p w:rsidR="005D76F0" w:rsidRPr="005D76F0" w:rsidRDefault="005D76F0" w:rsidP="00C57852">
            <w:pPr>
              <w:autoSpaceDE w:val="0"/>
              <w:autoSpaceDN w:val="0"/>
              <w:adjustRightInd w:val="0"/>
              <w:spacing w:after="0" w:line="240" w:lineRule="auto"/>
              <w:ind w:left="-108"/>
              <w:jc w:val="left"/>
              <w:rPr>
                <w:rFonts w:ascii="Arial" w:hAnsi="Arial" w:cs="Arial"/>
                <w:color w:val="000000"/>
                <w:sz w:val="15"/>
                <w:szCs w:val="15"/>
                <w:lang w:eastAsia="de-DE"/>
              </w:rPr>
            </w:pPr>
            <w:r w:rsidRPr="005D76F0">
              <w:rPr>
                <w:rFonts w:ascii="Arial" w:hAnsi="Arial" w:cs="Arial"/>
                <w:color w:val="000000"/>
                <w:sz w:val="15"/>
                <w:szCs w:val="15"/>
                <w:lang w:eastAsia="de-DE"/>
              </w:rPr>
              <w:t xml:space="preserve">2) </w:t>
            </w:r>
            <w:proofErr w:type="spellStart"/>
            <w:r w:rsidRPr="005D76F0">
              <w:rPr>
                <w:rFonts w:ascii="Arial" w:hAnsi="Arial" w:cs="Arial"/>
                <w:color w:val="000000"/>
                <w:sz w:val="15"/>
                <w:szCs w:val="15"/>
                <w:lang w:eastAsia="de-DE"/>
              </w:rPr>
              <w:t>Ökobaudat</w:t>
            </w:r>
            <w:proofErr w:type="spellEnd"/>
            <w:r w:rsidRPr="005D76F0">
              <w:rPr>
                <w:rFonts w:ascii="Arial" w:hAnsi="Arial" w:cs="Arial"/>
                <w:color w:val="000000"/>
                <w:sz w:val="15"/>
                <w:szCs w:val="15"/>
                <w:lang w:eastAsia="de-DE"/>
              </w:rPr>
              <w:t xml:space="preserve"> - Perlit 0/1 - https://oekobaudat.de - Stand 16.03.2021</w:t>
            </w:r>
          </w:p>
        </w:tc>
      </w:tr>
    </w:tbl>
    <w:tbl>
      <w:tblPr>
        <w:tblStyle w:val="Tabellenraster"/>
        <w:tblpPr w:leftFromText="141" w:rightFromText="141" w:vertAnchor="text" w:horzAnchor="margin" w:tblpX="-204" w:tblpY="398"/>
        <w:tblW w:w="6715" w:type="dxa"/>
        <w:tblLayout w:type="fixed"/>
        <w:tblLook w:val="04A0" w:firstRow="1" w:lastRow="0" w:firstColumn="1" w:lastColumn="0" w:noHBand="0" w:noVBand="1"/>
      </w:tblPr>
      <w:tblGrid>
        <w:gridCol w:w="2518"/>
        <w:gridCol w:w="1116"/>
        <w:gridCol w:w="1122"/>
        <w:gridCol w:w="955"/>
        <w:gridCol w:w="1004"/>
      </w:tblGrid>
      <w:tr w:rsidR="00400365" w:rsidRPr="00506CBB" w:rsidTr="00C57852">
        <w:trPr>
          <w:trHeight w:val="757"/>
        </w:trPr>
        <w:tc>
          <w:tcPr>
            <w:tcW w:w="2518" w:type="dxa"/>
            <w:shd w:val="clear" w:color="auto" w:fill="C00000"/>
            <w:vAlign w:val="center"/>
          </w:tcPr>
          <w:p w:rsidR="00400365" w:rsidRPr="00315072" w:rsidRDefault="00400365" w:rsidP="00C57852">
            <w:pPr>
              <w:ind w:left="-142"/>
              <w:jc w:val="center"/>
              <w:rPr>
                <w:rFonts w:ascii="Arial" w:hAnsi="Arial" w:cs="Arial"/>
                <w:b/>
                <w:bCs/>
                <w:sz w:val="18"/>
                <w:szCs w:val="18"/>
              </w:rPr>
            </w:pPr>
            <w:r w:rsidRPr="00315072">
              <w:rPr>
                <w:rFonts w:ascii="Arial" w:hAnsi="Arial" w:cs="Arial"/>
                <w:b/>
                <w:bCs/>
                <w:sz w:val="18"/>
                <w:szCs w:val="18"/>
              </w:rPr>
              <w:t>Auswertungsgröße</w:t>
            </w:r>
          </w:p>
        </w:tc>
        <w:tc>
          <w:tcPr>
            <w:tcW w:w="1116" w:type="dxa"/>
            <w:shd w:val="clear" w:color="auto" w:fill="C00000"/>
            <w:vAlign w:val="center"/>
          </w:tcPr>
          <w:p w:rsidR="00400365" w:rsidRPr="00315072" w:rsidRDefault="00400365" w:rsidP="00C57852">
            <w:pPr>
              <w:jc w:val="center"/>
              <w:rPr>
                <w:rFonts w:ascii="Arial" w:hAnsi="Arial" w:cs="Arial"/>
                <w:b/>
                <w:bCs/>
                <w:sz w:val="18"/>
                <w:szCs w:val="18"/>
              </w:rPr>
            </w:pPr>
            <w:r w:rsidRPr="00315072">
              <w:rPr>
                <w:rFonts w:ascii="Arial" w:hAnsi="Arial" w:cs="Arial"/>
                <w:b/>
                <w:bCs/>
                <w:sz w:val="18"/>
                <w:szCs w:val="18"/>
              </w:rPr>
              <w:t>Einheit</w:t>
            </w:r>
          </w:p>
        </w:tc>
        <w:tc>
          <w:tcPr>
            <w:tcW w:w="1122" w:type="dxa"/>
            <w:shd w:val="clear" w:color="auto" w:fill="C00000"/>
            <w:vAlign w:val="center"/>
          </w:tcPr>
          <w:p w:rsidR="00400365" w:rsidRPr="00315072" w:rsidRDefault="00400365" w:rsidP="00C57852">
            <w:pPr>
              <w:jc w:val="center"/>
              <w:rPr>
                <w:rFonts w:ascii="Arial" w:hAnsi="Arial" w:cs="Arial"/>
                <w:b/>
                <w:bCs/>
                <w:sz w:val="18"/>
                <w:szCs w:val="18"/>
              </w:rPr>
            </w:pPr>
            <w:r w:rsidRPr="00315072">
              <w:rPr>
                <w:rFonts w:ascii="Arial" w:hAnsi="Arial" w:cs="Arial"/>
                <w:b/>
                <w:bCs/>
                <w:sz w:val="18"/>
                <w:szCs w:val="18"/>
              </w:rPr>
              <w:t>Steinwolle</w:t>
            </w:r>
            <w:r>
              <w:rPr>
                <w:rFonts w:ascii="Arial" w:hAnsi="Arial" w:cs="Arial"/>
                <w:b/>
                <w:bCs/>
                <w:sz w:val="18"/>
                <w:szCs w:val="18"/>
                <w:vertAlign w:val="superscript"/>
              </w:rPr>
              <w:t xml:space="preserve"> </w:t>
            </w:r>
          </w:p>
        </w:tc>
        <w:tc>
          <w:tcPr>
            <w:tcW w:w="955" w:type="dxa"/>
            <w:shd w:val="clear" w:color="auto" w:fill="C00000"/>
            <w:vAlign w:val="center"/>
          </w:tcPr>
          <w:p w:rsidR="00400365" w:rsidRPr="00315072" w:rsidRDefault="00400365" w:rsidP="00C57852">
            <w:pPr>
              <w:jc w:val="center"/>
              <w:rPr>
                <w:rFonts w:ascii="Arial" w:hAnsi="Arial" w:cs="Arial"/>
                <w:b/>
                <w:bCs/>
                <w:sz w:val="18"/>
                <w:szCs w:val="18"/>
              </w:rPr>
            </w:pPr>
            <w:r w:rsidRPr="00315072">
              <w:rPr>
                <w:rFonts w:ascii="Arial" w:hAnsi="Arial" w:cs="Arial"/>
                <w:b/>
                <w:bCs/>
                <w:sz w:val="18"/>
                <w:szCs w:val="18"/>
              </w:rPr>
              <w:t>Perlit 0/1</w:t>
            </w:r>
          </w:p>
        </w:tc>
        <w:tc>
          <w:tcPr>
            <w:tcW w:w="1004" w:type="dxa"/>
            <w:shd w:val="clear" w:color="auto" w:fill="C00000"/>
            <w:vAlign w:val="center"/>
          </w:tcPr>
          <w:p w:rsidR="00400365" w:rsidRPr="00315072" w:rsidRDefault="00400365" w:rsidP="00C57852">
            <w:pPr>
              <w:jc w:val="center"/>
              <w:rPr>
                <w:rFonts w:ascii="Arial" w:hAnsi="Arial" w:cs="Arial"/>
                <w:b/>
                <w:bCs/>
                <w:sz w:val="18"/>
                <w:szCs w:val="18"/>
              </w:rPr>
            </w:pPr>
            <w:r>
              <w:rPr>
                <w:rFonts w:ascii="Arial" w:hAnsi="Arial" w:cs="Arial"/>
                <w:b/>
                <w:bCs/>
                <w:sz w:val="18"/>
                <w:szCs w:val="18"/>
              </w:rPr>
              <w:t xml:space="preserve">Perlit zu </w:t>
            </w:r>
            <w:proofErr w:type="spellStart"/>
            <w:r>
              <w:rPr>
                <w:rFonts w:ascii="Arial" w:hAnsi="Arial" w:cs="Arial"/>
                <w:b/>
                <w:bCs/>
                <w:sz w:val="18"/>
                <w:szCs w:val="18"/>
              </w:rPr>
              <w:t>Steinw</w:t>
            </w:r>
            <w:proofErr w:type="spellEnd"/>
            <w:r>
              <w:rPr>
                <w:rFonts w:ascii="Arial" w:hAnsi="Arial" w:cs="Arial"/>
                <w:b/>
                <w:bCs/>
                <w:sz w:val="18"/>
                <w:szCs w:val="18"/>
              </w:rPr>
              <w:t>.</w:t>
            </w:r>
          </w:p>
        </w:tc>
      </w:tr>
      <w:tr w:rsidR="00400365" w:rsidRPr="00506CBB" w:rsidTr="00C57852">
        <w:trPr>
          <w:trHeight w:val="519"/>
        </w:trPr>
        <w:tc>
          <w:tcPr>
            <w:tcW w:w="2518" w:type="dxa"/>
            <w:shd w:val="clear" w:color="auto" w:fill="DDD9C3" w:themeFill="background2" w:themeFillShade="E6"/>
            <w:vAlign w:val="center"/>
          </w:tcPr>
          <w:p w:rsidR="00400365" w:rsidRPr="00315072" w:rsidRDefault="00400365" w:rsidP="00C57852">
            <w:pPr>
              <w:rPr>
                <w:rFonts w:ascii="Arial" w:hAnsi="Arial" w:cs="Arial"/>
                <w:sz w:val="18"/>
                <w:szCs w:val="18"/>
              </w:rPr>
            </w:pPr>
            <w:r w:rsidRPr="00315072">
              <w:rPr>
                <w:rFonts w:ascii="Arial" w:hAnsi="Arial" w:cs="Arial"/>
                <w:color w:val="000000"/>
                <w:sz w:val="18"/>
                <w:szCs w:val="18"/>
              </w:rPr>
              <w:t xml:space="preserve">Primärenergie, nicht </w:t>
            </w:r>
            <w:proofErr w:type="spellStart"/>
            <w:r w:rsidRPr="00315072">
              <w:rPr>
                <w:rFonts w:ascii="Arial" w:hAnsi="Arial" w:cs="Arial"/>
                <w:color w:val="000000"/>
                <w:sz w:val="18"/>
                <w:szCs w:val="18"/>
              </w:rPr>
              <w:t>ern</w:t>
            </w:r>
            <w:proofErr w:type="spellEnd"/>
            <w:r w:rsidRPr="00315072">
              <w:rPr>
                <w:rFonts w:ascii="Arial" w:hAnsi="Arial" w:cs="Arial"/>
                <w:color w:val="000000"/>
                <w:sz w:val="18"/>
                <w:szCs w:val="18"/>
              </w:rPr>
              <w:t>. (PENRT)</w:t>
            </w:r>
          </w:p>
        </w:tc>
        <w:tc>
          <w:tcPr>
            <w:tcW w:w="1116" w:type="dxa"/>
            <w:shd w:val="clear" w:color="auto" w:fill="DDD9C3" w:themeFill="background2" w:themeFillShade="E6"/>
            <w:vAlign w:val="center"/>
          </w:tcPr>
          <w:p w:rsidR="00400365" w:rsidRPr="00315072" w:rsidRDefault="00400365" w:rsidP="00C57852">
            <w:pPr>
              <w:jc w:val="center"/>
              <w:rPr>
                <w:rFonts w:ascii="Arial" w:hAnsi="Arial" w:cs="Arial"/>
                <w:sz w:val="18"/>
                <w:szCs w:val="18"/>
              </w:rPr>
            </w:pPr>
            <w:r w:rsidRPr="00315072">
              <w:rPr>
                <w:rFonts w:ascii="Arial" w:hAnsi="Arial" w:cs="Arial"/>
                <w:color w:val="000000"/>
                <w:sz w:val="18"/>
                <w:szCs w:val="18"/>
              </w:rPr>
              <w:t>[MJ]</w:t>
            </w:r>
          </w:p>
        </w:tc>
        <w:tc>
          <w:tcPr>
            <w:tcW w:w="1122" w:type="dxa"/>
            <w:shd w:val="clear" w:color="auto" w:fill="DDD9C3" w:themeFill="background2" w:themeFillShade="E6"/>
            <w:vAlign w:val="center"/>
          </w:tcPr>
          <w:p w:rsidR="00400365" w:rsidRPr="00315072" w:rsidRDefault="00400365" w:rsidP="00C57852">
            <w:pPr>
              <w:jc w:val="center"/>
              <w:rPr>
                <w:rFonts w:ascii="Arial" w:hAnsi="Arial" w:cs="Arial"/>
                <w:sz w:val="18"/>
                <w:szCs w:val="18"/>
              </w:rPr>
            </w:pPr>
            <w:r w:rsidRPr="00F6363B">
              <w:rPr>
                <w:rFonts w:ascii="Arial" w:hAnsi="Arial" w:cs="Arial"/>
                <w:color w:val="000000"/>
                <w:sz w:val="18"/>
                <w:szCs w:val="18"/>
              </w:rPr>
              <w:t>5,33E+02</w:t>
            </w:r>
          </w:p>
        </w:tc>
        <w:tc>
          <w:tcPr>
            <w:tcW w:w="955" w:type="dxa"/>
            <w:shd w:val="clear" w:color="auto" w:fill="DDD9C3" w:themeFill="background2" w:themeFillShade="E6"/>
            <w:vAlign w:val="center"/>
          </w:tcPr>
          <w:p w:rsidR="00400365" w:rsidRPr="00315072" w:rsidRDefault="00400365" w:rsidP="00C57852">
            <w:pPr>
              <w:jc w:val="center"/>
              <w:rPr>
                <w:rFonts w:ascii="Arial" w:hAnsi="Arial" w:cs="Arial"/>
                <w:sz w:val="18"/>
                <w:szCs w:val="18"/>
              </w:rPr>
            </w:pPr>
            <w:r w:rsidRPr="001D30D6">
              <w:rPr>
                <w:rFonts w:ascii="Arial" w:hAnsi="Arial" w:cs="Arial"/>
                <w:sz w:val="18"/>
                <w:szCs w:val="18"/>
              </w:rPr>
              <w:t>3,13E+02</w:t>
            </w:r>
          </w:p>
        </w:tc>
        <w:tc>
          <w:tcPr>
            <w:tcW w:w="1004" w:type="dxa"/>
            <w:shd w:val="clear" w:color="auto" w:fill="C00000"/>
            <w:vAlign w:val="center"/>
          </w:tcPr>
          <w:p w:rsidR="00400365" w:rsidRPr="00315072" w:rsidRDefault="00400365" w:rsidP="00C57852">
            <w:pPr>
              <w:jc w:val="center"/>
              <w:rPr>
                <w:rFonts w:ascii="Arial" w:hAnsi="Arial" w:cs="Arial"/>
                <w:sz w:val="18"/>
                <w:szCs w:val="18"/>
              </w:rPr>
            </w:pPr>
            <w:r w:rsidRPr="001D30D6">
              <w:rPr>
                <w:rFonts w:ascii="Arial" w:hAnsi="Arial" w:cs="Arial"/>
                <w:sz w:val="18"/>
                <w:szCs w:val="18"/>
              </w:rPr>
              <w:t>-41%</w:t>
            </w:r>
          </w:p>
        </w:tc>
      </w:tr>
      <w:tr w:rsidR="00400365" w:rsidRPr="00506CBB" w:rsidTr="00C57852">
        <w:trPr>
          <w:trHeight w:val="519"/>
        </w:trPr>
        <w:tc>
          <w:tcPr>
            <w:tcW w:w="2518" w:type="dxa"/>
            <w:shd w:val="clear" w:color="auto" w:fill="EEECE1" w:themeFill="background2"/>
            <w:vAlign w:val="center"/>
          </w:tcPr>
          <w:p w:rsidR="00400365" w:rsidRPr="00315072" w:rsidRDefault="00400365" w:rsidP="00C57852">
            <w:pPr>
              <w:rPr>
                <w:rFonts w:ascii="Arial" w:hAnsi="Arial" w:cs="Arial"/>
                <w:sz w:val="18"/>
                <w:szCs w:val="18"/>
              </w:rPr>
            </w:pPr>
            <w:r w:rsidRPr="00D02F25">
              <w:rPr>
                <w:rFonts w:ascii="Arial" w:hAnsi="Arial" w:cs="Arial"/>
                <w:sz w:val="18"/>
                <w:szCs w:val="18"/>
              </w:rPr>
              <w:t>Treibhauspotential (GWP)</w:t>
            </w:r>
          </w:p>
        </w:tc>
        <w:tc>
          <w:tcPr>
            <w:tcW w:w="1116" w:type="dxa"/>
            <w:shd w:val="clear" w:color="auto" w:fill="EEECE1" w:themeFill="background2"/>
            <w:vAlign w:val="center"/>
          </w:tcPr>
          <w:p w:rsidR="00400365" w:rsidRPr="00315072" w:rsidRDefault="00400365" w:rsidP="00C57852">
            <w:pPr>
              <w:jc w:val="center"/>
              <w:rPr>
                <w:rFonts w:ascii="Arial" w:hAnsi="Arial" w:cs="Arial"/>
                <w:sz w:val="18"/>
                <w:szCs w:val="18"/>
              </w:rPr>
            </w:pPr>
            <w:r w:rsidRPr="00D02F25">
              <w:rPr>
                <w:rFonts w:ascii="Arial" w:hAnsi="Arial" w:cs="Arial"/>
                <w:sz w:val="18"/>
                <w:szCs w:val="18"/>
              </w:rPr>
              <w:t>[kg CO</w:t>
            </w:r>
            <w:r w:rsidRPr="001D30D6">
              <w:rPr>
                <w:rFonts w:ascii="Arial" w:hAnsi="Arial" w:cs="Arial"/>
                <w:sz w:val="18"/>
                <w:szCs w:val="18"/>
                <w:vertAlign w:val="subscript"/>
              </w:rPr>
              <w:t>2</w:t>
            </w:r>
            <w:r w:rsidRPr="00D02F25">
              <w:rPr>
                <w:rFonts w:ascii="Arial" w:hAnsi="Arial" w:cs="Arial"/>
                <w:sz w:val="18"/>
                <w:szCs w:val="18"/>
              </w:rPr>
              <w:t>-Äqv.]</w:t>
            </w:r>
          </w:p>
        </w:tc>
        <w:tc>
          <w:tcPr>
            <w:tcW w:w="1122" w:type="dxa"/>
            <w:shd w:val="clear" w:color="auto" w:fill="EEECE1" w:themeFill="background2"/>
            <w:vAlign w:val="center"/>
          </w:tcPr>
          <w:p w:rsidR="00400365" w:rsidRPr="00315072" w:rsidRDefault="00400365" w:rsidP="00C57852">
            <w:pPr>
              <w:jc w:val="center"/>
              <w:rPr>
                <w:rFonts w:ascii="Arial" w:hAnsi="Arial" w:cs="Arial"/>
                <w:sz w:val="18"/>
                <w:szCs w:val="18"/>
              </w:rPr>
            </w:pPr>
            <w:r w:rsidRPr="00F6363B">
              <w:rPr>
                <w:rFonts w:ascii="Arial" w:hAnsi="Arial" w:cs="Arial"/>
                <w:sz w:val="18"/>
                <w:szCs w:val="18"/>
              </w:rPr>
              <w:t>5,71E+01</w:t>
            </w:r>
          </w:p>
        </w:tc>
        <w:tc>
          <w:tcPr>
            <w:tcW w:w="955" w:type="dxa"/>
            <w:shd w:val="clear" w:color="auto" w:fill="EEECE1" w:themeFill="background2"/>
            <w:vAlign w:val="center"/>
          </w:tcPr>
          <w:p w:rsidR="00400365" w:rsidRPr="00315072" w:rsidRDefault="00400365" w:rsidP="00C57852">
            <w:pPr>
              <w:jc w:val="center"/>
              <w:rPr>
                <w:rFonts w:ascii="Arial" w:hAnsi="Arial" w:cs="Arial"/>
                <w:sz w:val="18"/>
                <w:szCs w:val="18"/>
              </w:rPr>
            </w:pPr>
            <w:r w:rsidRPr="001D30D6">
              <w:rPr>
                <w:rFonts w:ascii="Arial" w:hAnsi="Arial" w:cs="Arial"/>
                <w:sz w:val="18"/>
                <w:szCs w:val="18"/>
              </w:rPr>
              <w:t>2,35E+01</w:t>
            </w:r>
          </w:p>
        </w:tc>
        <w:tc>
          <w:tcPr>
            <w:tcW w:w="1004" w:type="dxa"/>
            <w:shd w:val="clear" w:color="auto" w:fill="C00000"/>
            <w:vAlign w:val="center"/>
          </w:tcPr>
          <w:p w:rsidR="00400365" w:rsidRPr="00315072" w:rsidRDefault="00400365" w:rsidP="00C57852">
            <w:pPr>
              <w:jc w:val="center"/>
              <w:rPr>
                <w:rFonts w:ascii="Arial" w:hAnsi="Arial" w:cs="Arial"/>
                <w:sz w:val="18"/>
                <w:szCs w:val="18"/>
              </w:rPr>
            </w:pPr>
            <w:r w:rsidRPr="001D30D6">
              <w:rPr>
                <w:rFonts w:ascii="Arial" w:hAnsi="Arial" w:cs="Arial"/>
                <w:sz w:val="18"/>
                <w:szCs w:val="18"/>
              </w:rPr>
              <w:t>-59%</w:t>
            </w:r>
          </w:p>
        </w:tc>
      </w:tr>
      <w:tr w:rsidR="00400365" w:rsidRPr="00506CBB" w:rsidTr="00C57852">
        <w:trPr>
          <w:trHeight w:val="519"/>
        </w:trPr>
        <w:tc>
          <w:tcPr>
            <w:tcW w:w="2518" w:type="dxa"/>
            <w:shd w:val="clear" w:color="auto" w:fill="DDD9C3" w:themeFill="background2" w:themeFillShade="E6"/>
            <w:vAlign w:val="center"/>
          </w:tcPr>
          <w:p w:rsidR="00400365" w:rsidRPr="00315072" w:rsidRDefault="00400365" w:rsidP="00C57852">
            <w:pPr>
              <w:rPr>
                <w:rFonts w:ascii="Arial" w:hAnsi="Arial" w:cs="Arial"/>
                <w:sz w:val="18"/>
                <w:szCs w:val="18"/>
              </w:rPr>
            </w:pPr>
            <w:r w:rsidRPr="00D02F25">
              <w:rPr>
                <w:rFonts w:ascii="Arial" w:hAnsi="Arial" w:cs="Arial"/>
                <w:sz w:val="18"/>
                <w:szCs w:val="18"/>
              </w:rPr>
              <w:t>Ozonabbaupotential (ODP)</w:t>
            </w:r>
          </w:p>
        </w:tc>
        <w:tc>
          <w:tcPr>
            <w:tcW w:w="1116" w:type="dxa"/>
            <w:shd w:val="clear" w:color="auto" w:fill="DDD9C3" w:themeFill="background2" w:themeFillShade="E6"/>
            <w:vAlign w:val="center"/>
          </w:tcPr>
          <w:p w:rsidR="00400365" w:rsidRPr="00315072" w:rsidRDefault="00400365" w:rsidP="00C57852">
            <w:pPr>
              <w:jc w:val="center"/>
              <w:rPr>
                <w:rFonts w:ascii="Arial" w:hAnsi="Arial" w:cs="Arial"/>
                <w:sz w:val="18"/>
                <w:szCs w:val="18"/>
              </w:rPr>
            </w:pPr>
            <w:r w:rsidRPr="00D02F25">
              <w:rPr>
                <w:rFonts w:ascii="Arial" w:hAnsi="Arial" w:cs="Arial"/>
                <w:sz w:val="18"/>
                <w:szCs w:val="18"/>
              </w:rPr>
              <w:t>[kg R11-Äqv.]</w:t>
            </w:r>
          </w:p>
        </w:tc>
        <w:tc>
          <w:tcPr>
            <w:tcW w:w="1122" w:type="dxa"/>
            <w:shd w:val="clear" w:color="auto" w:fill="DDD9C3" w:themeFill="background2" w:themeFillShade="E6"/>
            <w:vAlign w:val="center"/>
          </w:tcPr>
          <w:p w:rsidR="00400365" w:rsidRPr="00315072" w:rsidRDefault="00400365" w:rsidP="00C57852">
            <w:pPr>
              <w:jc w:val="center"/>
              <w:rPr>
                <w:rFonts w:ascii="Arial" w:hAnsi="Arial" w:cs="Arial"/>
                <w:sz w:val="18"/>
                <w:szCs w:val="18"/>
              </w:rPr>
            </w:pPr>
            <w:r w:rsidRPr="00F6363B">
              <w:rPr>
                <w:rFonts w:ascii="Arial" w:hAnsi="Arial" w:cs="Arial"/>
                <w:sz w:val="18"/>
                <w:szCs w:val="18"/>
              </w:rPr>
              <w:t>7,32E-11</w:t>
            </w:r>
          </w:p>
        </w:tc>
        <w:tc>
          <w:tcPr>
            <w:tcW w:w="955" w:type="dxa"/>
            <w:shd w:val="clear" w:color="auto" w:fill="DDD9C3" w:themeFill="background2" w:themeFillShade="E6"/>
            <w:vAlign w:val="center"/>
          </w:tcPr>
          <w:p w:rsidR="00400365" w:rsidRPr="00315072" w:rsidRDefault="00400365" w:rsidP="00C57852">
            <w:pPr>
              <w:jc w:val="center"/>
              <w:rPr>
                <w:rFonts w:ascii="Arial" w:hAnsi="Arial" w:cs="Arial"/>
                <w:sz w:val="18"/>
                <w:szCs w:val="18"/>
              </w:rPr>
            </w:pPr>
            <w:r w:rsidRPr="001D30D6">
              <w:rPr>
                <w:rFonts w:ascii="Arial" w:hAnsi="Arial" w:cs="Arial"/>
                <w:sz w:val="18"/>
                <w:szCs w:val="18"/>
              </w:rPr>
              <w:t>5,46E-14</w:t>
            </w:r>
          </w:p>
        </w:tc>
        <w:tc>
          <w:tcPr>
            <w:tcW w:w="1004" w:type="dxa"/>
            <w:shd w:val="clear" w:color="auto" w:fill="C00000"/>
            <w:vAlign w:val="center"/>
          </w:tcPr>
          <w:p w:rsidR="00400365" w:rsidRPr="00315072" w:rsidRDefault="00400365" w:rsidP="00C57852">
            <w:pPr>
              <w:jc w:val="center"/>
              <w:rPr>
                <w:rFonts w:ascii="Arial" w:hAnsi="Arial" w:cs="Arial"/>
                <w:sz w:val="18"/>
                <w:szCs w:val="18"/>
              </w:rPr>
            </w:pPr>
            <w:r w:rsidRPr="001D30D6">
              <w:rPr>
                <w:rFonts w:ascii="Arial" w:hAnsi="Arial" w:cs="Arial"/>
                <w:sz w:val="18"/>
                <w:szCs w:val="18"/>
              </w:rPr>
              <w:t>-100%</w:t>
            </w:r>
          </w:p>
        </w:tc>
      </w:tr>
      <w:tr w:rsidR="00400365" w:rsidRPr="00506CBB" w:rsidTr="00C57852">
        <w:trPr>
          <w:trHeight w:val="519"/>
        </w:trPr>
        <w:tc>
          <w:tcPr>
            <w:tcW w:w="2518" w:type="dxa"/>
            <w:shd w:val="clear" w:color="auto" w:fill="EEECE1" w:themeFill="background2"/>
            <w:vAlign w:val="center"/>
          </w:tcPr>
          <w:p w:rsidR="00400365" w:rsidRPr="00315072" w:rsidRDefault="00400365" w:rsidP="00C57852">
            <w:pPr>
              <w:rPr>
                <w:rFonts w:ascii="Arial" w:hAnsi="Arial" w:cs="Arial"/>
                <w:sz w:val="18"/>
                <w:szCs w:val="18"/>
              </w:rPr>
            </w:pPr>
            <w:r w:rsidRPr="00D02F25">
              <w:rPr>
                <w:rFonts w:ascii="Arial" w:hAnsi="Arial" w:cs="Arial"/>
                <w:sz w:val="18"/>
                <w:szCs w:val="18"/>
              </w:rPr>
              <w:t>Versauerungspotential (AP)</w:t>
            </w:r>
          </w:p>
        </w:tc>
        <w:tc>
          <w:tcPr>
            <w:tcW w:w="1116" w:type="dxa"/>
            <w:shd w:val="clear" w:color="auto" w:fill="EEECE1" w:themeFill="background2"/>
            <w:vAlign w:val="center"/>
          </w:tcPr>
          <w:p w:rsidR="00400365" w:rsidRPr="00315072" w:rsidRDefault="00400365" w:rsidP="00C57852">
            <w:pPr>
              <w:jc w:val="center"/>
              <w:rPr>
                <w:rFonts w:ascii="Arial" w:hAnsi="Arial" w:cs="Arial"/>
                <w:sz w:val="18"/>
                <w:szCs w:val="18"/>
              </w:rPr>
            </w:pPr>
            <w:r w:rsidRPr="00D02F25">
              <w:rPr>
                <w:rFonts w:ascii="Arial" w:hAnsi="Arial" w:cs="Arial"/>
                <w:sz w:val="18"/>
                <w:szCs w:val="18"/>
              </w:rPr>
              <w:t>[kg SO</w:t>
            </w:r>
            <w:r w:rsidRPr="001D30D6">
              <w:rPr>
                <w:rFonts w:ascii="Arial" w:hAnsi="Arial" w:cs="Arial"/>
                <w:sz w:val="18"/>
                <w:szCs w:val="18"/>
                <w:vertAlign w:val="subscript"/>
              </w:rPr>
              <w:t>2</w:t>
            </w:r>
            <w:r w:rsidRPr="00D02F25">
              <w:rPr>
                <w:rFonts w:ascii="Arial" w:hAnsi="Arial" w:cs="Arial"/>
                <w:sz w:val="18"/>
                <w:szCs w:val="18"/>
              </w:rPr>
              <w:t>-Äqv.]</w:t>
            </w:r>
          </w:p>
        </w:tc>
        <w:tc>
          <w:tcPr>
            <w:tcW w:w="1122" w:type="dxa"/>
            <w:shd w:val="clear" w:color="auto" w:fill="EEECE1" w:themeFill="background2"/>
            <w:vAlign w:val="center"/>
          </w:tcPr>
          <w:p w:rsidR="00400365" w:rsidRPr="00315072" w:rsidRDefault="00400365" w:rsidP="00C57852">
            <w:pPr>
              <w:jc w:val="center"/>
              <w:rPr>
                <w:rFonts w:ascii="Arial" w:hAnsi="Arial" w:cs="Arial"/>
                <w:sz w:val="18"/>
                <w:szCs w:val="18"/>
              </w:rPr>
            </w:pPr>
            <w:r w:rsidRPr="00F6363B">
              <w:rPr>
                <w:rFonts w:ascii="Arial" w:hAnsi="Arial" w:cs="Arial"/>
                <w:sz w:val="18"/>
                <w:szCs w:val="18"/>
              </w:rPr>
              <w:t>2,73E-01</w:t>
            </w:r>
          </w:p>
        </w:tc>
        <w:tc>
          <w:tcPr>
            <w:tcW w:w="955" w:type="dxa"/>
            <w:shd w:val="clear" w:color="auto" w:fill="EEECE1" w:themeFill="background2"/>
            <w:vAlign w:val="center"/>
          </w:tcPr>
          <w:p w:rsidR="00400365" w:rsidRPr="00315072" w:rsidRDefault="00400365" w:rsidP="00C57852">
            <w:pPr>
              <w:jc w:val="center"/>
              <w:rPr>
                <w:rFonts w:ascii="Arial" w:hAnsi="Arial" w:cs="Arial"/>
                <w:sz w:val="18"/>
                <w:szCs w:val="18"/>
              </w:rPr>
            </w:pPr>
            <w:r w:rsidRPr="001D30D6">
              <w:rPr>
                <w:rFonts w:ascii="Arial" w:hAnsi="Arial" w:cs="Arial"/>
                <w:sz w:val="18"/>
                <w:szCs w:val="18"/>
              </w:rPr>
              <w:t>2,38E-02</w:t>
            </w:r>
          </w:p>
        </w:tc>
        <w:tc>
          <w:tcPr>
            <w:tcW w:w="1004" w:type="dxa"/>
            <w:shd w:val="clear" w:color="auto" w:fill="C00000"/>
            <w:vAlign w:val="center"/>
          </w:tcPr>
          <w:p w:rsidR="00400365" w:rsidRPr="00315072" w:rsidRDefault="00400365" w:rsidP="00C57852">
            <w:pPr>
              <w:jc w:val="center"/>
              <w:rPr>
                <w:rFonts w:ascii="Arial" w:hAnsi="Arial" w:cs="Arial"/>
                <w:sz w:val="18"/>
                <w:szCs w:val="18"/>
              </w:rPr>
            </w:pPr>
            <w:r w:rsidRPr="001D30D6">
              <w:rPr>
                <w:rFonts w:ascii="Arial" w:hAnsi="Arial" w:cs="Arial"/>
                <w:sz w:val="18"/>
                <w:szCs w:val="18"/>
              </w:rPr>
              <w:t>-91%</w:t>
            </w:r>
          </w:p>
        </w:tc>
      </w:tr>
      <w:tr w:rsidR="00400365" w:rsidRPr="00506CBB" w:rsidTr="00C57852">
        <w:trPr>
          <w:trHeight w:val="519"/>
        </w:trPr>
        <w:tc>
          <w:tcPr>
            <w:tcW w:w="2518" w:type="dxa"/>
            <w:shd w:val="clear" w:color="auto" w:fill="DDD9C3" w:themeFill="background2" w:themeFillShade="E6"/>
            <w:vAlign w:val="center"/>
          </w:tcPr>
          <w:p w:rsidR="00400365" w:rsidRPr="00315072" w:rsidRDefault="00400365" w:rsidP="00C57852">
            <w:pPr>
              <w:rPr>
                <w:rFonts w:ascii="Arial" w:hAnsi="Arial" w:cs="Arial"/>
                <w:sz w:val="18"/>
                <w:szCs w:val="18"/>
              </w:rPr>
            </w:pPr>
            <w:r w:rsidRPr="00D02F25">
              <w:rPr>
                <w:rFonts w:ascii="Arial" w:hAnsi="Arial" w:cs="Arial"/>
                <w:sz w:val="18"/>
                <w:szCs w:val="18"/>
              </w:rPr>
              <w:t>Überdüngungspotential (EP)</w:t>
            </w:r>
          </w:p>
        </w:tc>
        <w:tc>
          <w:tcPr>
            <w:tcW w:w="1116" w:type="dxa"/>
            <w:shd w:val="clear" w:color="auto" w:fill="DDD9C3" w:themeFill="background2" w:themeFillShade="E6"/>
            <w:vAlign w:val="center"/>
          </w:tcPr>
          <w:p w:rsidR="00400365" w:rsidRPr="00315072" w:rsidRDefault="00400365" w:rsidP="00C57852">
            <w:pPr>
              <w:jc w:val="center"/>
              <w:rPr>
                <w:rFonts w:ascii="Arial" w:hAnsi="Arial" w:cs="Arial"/>
                <w:sz w:val="18"/>
                <w:szCs w:val="18"/>
              </w:rPr>
            </w:pPr>
            <w:r w:rsidRPr="00315072">
              <w:rPr>
                <w:rFonts w:ascii="Arial" w:hAnsi="Arial" w:cs="Arial"/>
                <w:sz w:val="18"/>
                <w:szCs w:val="18"/>
              </w:rPr>
              <w:t>[kg PO</w:t>
            </w:r>
            <w:r w:rsidRPr="00315072">
              <w:rPr>
                <w:rFonts w:ascii="Arial" w:hAnsi="Arial" w:cs="Arial"/>
                <w:sz w:val="18"/>
                <w:szCs w:val="18"/>
                <w:vertAlign w:val="subscript"/>
              </w:rPr>
              <w:t>4</w:t>
            </w:r>
            <w:r w:rsidRPr="00315072">
              <w:rPr>
                <w:rFonts w:ascii="Arial" w:hAnsi="Arial" w:cs="Arial"/>
                <w:sz w:val="18"/>
                <w:szCs w:val="18"/>
                <w:vertAlign w:val="superscript"/>
              </w:rPr>
              <w:t>3</w:t>
            </w:r>
            <w:r w:rsidRPr="00315072">
              <w:rPr>
                <w:rFonts w:ascii="Arial" w:hAnsi="Arial" w:cs="Arial"/>
                <w:sz w:val="18"/>
                <w:szCs w:val="18"/>
              </w:rPr>
              <w:t>-Äqv.]</w:t>
            </w:r>
          </w:p>
        </w:tc>
        <w:tc>
          <w:tcPr>
            <w:tcW w:w="1122" w:type="dxa"/>
            <w:shd w:val="clear" w:color="auto" w:fill="DDD9C3" w:themeFill="background2" w:themeFillShade="E6"/>
            <w:vAlign w:val="center"/>
          </w:tcPr>
          <w:p w:rsidR="00400365" w:rsidRPr="00315072" w:rsidRDefault="00400365" w:rsidP="00C57852">
            <w:pPr>
              <w:jc w:val="center"/>
              <w:rPr>
                <w:rFonts w:ascii="Arial" w:hAnsi="Arial" w:cs="Arial"/>
                <w:sz w:val="18"/>
                <w:szCs w:val="18"/>
              </w:rPr>
            </w:pPr>
            <w:r w:rsidRPr="00F6363B">
              <w:rPr>
                <w:rFonts w:ascii="Arial" w:hAnsi="Arial" w:cs="Arial"/>
                <w:sz w:val="18"/>
                <w:szCs w:val="18"/>
              </w:rPr>
              <w:t>3,06E-02</w:t>
            </w:r>
          </w:p>
        </w:tc>
        <w:tc>
          <w:tcPr>
            <w:tcW w:w="955" w:type="dxa"/>
            <w:shd w:val="clear" w:color="auto" w:fill="DDD9C3" w:themeFill="background2" w:themeFillShade="E6"/>
            <w:vAlign w:val="center"/>
          </w:tcPr>
          <w:p w:rsidR="00400365" w:rsidRPr="00315072" w:rsidRDefault="00400365" w:rsidP="00C57852">
            <w:pPr>
              <w:jc w:val="center"/>
              <w:rPr>
                <w:rFonts w:ascii="Arial" w:hAnsi="Arial" w:cs="Arial"/>
                <w:sz w:val="18"/>
                <w:szCs w:val="18"/>
              </w:rPr>
            </w:pPr>
            <w:r w:rsidRPr="001D30D6">
              <w:rPr>
                <w:rFonts w:ascii="Arial" w:hAnsi="Arial" w:cs="Arial"/>
                <w:sz w:val="18"/>
                <w:szCs w:val="18"/>
              </w:rPr>
              <w:t>4,45E-03</w:t>
            </w:r>
          </w:p>
        </w:tc>
        <w:tc>
          <w:tcPr>
            <w:tcW w:w="1004" w:type="dxa"/>
            <w:shd w:val="clear" w:color="auto" w:fill="C00000"/>
            <w:vAlign w:val="center"/>
          </w:tcPr>
          <w:p w:rsidR="00400365" w:rsidRPr="00315072" w:rsidRDefault="00400365" w:rsidP="00C57852">
            <w:pPr>
              <w:jc w:val="center"/>
              <w:rPr>
                <w:rFonts w:ascii="Arial" w:hAnsi="Arial" w:cs="Arial"/>
                <w:sz w:val="18"/>
                <w:szCs w:val="18"/>
              </w:rPr>
            </w:pPr>
            <w:r w:rsidRPr="001D30D6">
              <w:rPr>
                <w:rFonts w:ascii="Arial" w:hAnsi="Arial" w:cs="Arial"/>
                <w:sz w:val="18"/>
                <w:szCs w:val="18"/>
              </w:rPr>
              <w:t>-85%</w:t>
            </w:r>
          </w:p>
        </w:tc>
      </w:tr>
      <w:tr w:rsidR="00400365" w:rsidRPr="00506CBB" w:rsidTr="00C57852">
        <w:trPr>
          <w:trHeight w:val="519"/>
        </w:trPr>
        <w:tc>
          <w:tcPr>
            <w:tcW w:w="2518" w:type="dxa"/>
            <w:shd w:val="clear" w:color="auto" w:fill="EEECE1" w:themeFill="background2"/>
            <w:vAlign w:val="center"/>
          </w:tcPr>
          <w:p w:rsidR="00400365" w:rsidRPr="00315072" w:rsidRDefault="00400365" w:rsidP="00C57852">
            <w:pPr>
              <w:rPr>
                <w:rFonts w:ascii="Arial" w:hAnsi="Arial" w:cs="Arial"/>
                <w:sz w:val="18"/>
                <w:szCs w:val="18"/>
              </w:rPr>
            </w:pPr>
            <w:r w:rsidRPr="00D02F25">
              <w:rPr>
                <w:rFonts w:ascii="Arial" w:hAnsi="Arial" w:cs="Arial"/>
                <w:sz w:val="18"/>
                <w:szCs w:val="18"/>
              </w:rPr>
              <w:t>Sommersmogpotential (POCP)</w:t>
            </w:r>
          </w:p>
        </w:tc>
        <w:tc>
          <w:tcPr>
            <w:tcW w:w="1116" w:type="dxa"/>
            <w:shd w:val="clear" w:color="auto" w:fill="EEECE1" w:themeFill="background2"/>
            <w:vAlign w:val="center"/>
          </w:tcPr>
          <w:p w:rsidR="00400365" w:rsidRPr="00315072" w:rsidRDefault="00400365" w:rsidP="00C57852">
            <w:pPr>
              <w:jc w:val="center"/>
              <w:rPr>
                <w:rFonts w:ascii="Arial" w:hAnsi="Arial" w:cs="Arial"/>
                <w:sz w:val="18"/>
                <w:szCs w:val="18"/>
              </w:rPr>
            </w:pPr>
            <w:r w:rsidRPr="00D02F25">
              <w:rPr>
                <w:rFonts w:ascii="Arial" w:hAnsi="Arial" w:cs="Arial"/>
                <w:sz w:val="18"/>
                <w:szCs w:val="18"/>
              </w:rPr>
              <w:t>[kg C</w:t>
            </w:r>
            <w:r w:rsidRPr="00523075">
              <w:rPr>
                <w:rFonts w:ascii="Arial" w:hAnsi="Arial" w:cs="Arial"/>
                <w:sz w:val="18"/>
                <w:szCs w:val="18"/>
                <w:vertAlign w:val="subscript"/>
              </w:rPr>
              <w:t>2</w:t>
            </w:r>
            <w:r w:rsidRPr="00D02F25">
              <w:rPr>
                <w:rFonts w:ascii="Arial" w:hAnsi="Arial" w:cs="Arial"/>
                <w:sz w:val="18"/>
                <w:szCs w:val="18"/>
              </w:rPr>
              <w:t>H</w:t>
            </w:r>
            <w:r w:rsidRPr="00523075">
              <w:rPr>
                <w:rFonts w:ascii="Arial" w:hAnsi="Arial" w:cs="Arial"/>
                <w:sz w:val="18"/>
                <w:szCs w:val="18"/>
                <w:vertAlign w:val="subscript"/>
              </w:rPr>
              <w:t>4</w:t>
            </w:r>
            <w:r w:rsidRPr="00D02F25">
              <w:rPr>
                <w:rFonts w:ascii="Arial" w:hAnsi="Arial" w:cs="Arial"/>
                <w:sz w:val="18"/>
                <w:szCs w:val="18"/>
              </w:rPr>
              <w:t>-Äqv.]</w:t>
            </w:r>
          </w:p>
        </w:tc>
        <w:tc>
          <w:tcPr>
            <w:tcW w:w="1122" w:type="dxa"/>
            <w:shd w:val="clear" w:color="auto" w:fill="EEECE1" w:themeFill="background2"/>
            <w:vAlign w:val="center"/>
          </w:tcPr>
          <w:p w:rsidR="00400365" w:rsidRPr="00315072" w:rsidRDefault="00400365" w:rsidP="00C57852">
            <w:pPr>
              <w:jc w:val="center"/>
              <w:rPr>
                <w:rFonts w:ascii="Arial" w:hAnsi="Arial" w:cs="Arial"/>
                <w:sz w:val="18"/>
                <w:szCs w:val="18"/>
              </w:rPr>
            </w:pPr>
            <w:r w:rsidRPr="001D30D6">
              <w:rPr>
                <w:rFonts w:ascii="Arial" w:hAnsi="Arial" w:cs="Arial"/>
                <w:sz w:val="18"/>
                <w:szCs w:val="18"/>
              </w:rPr>
              <w:t>1,35E-02</w:t>
            </w:r>
          </w:p>
        </w:tc>
        <w:tc>
          <w:tcPr>
            <w:tcW w:w="955" w:type="dxa"/>
            <w:shd w:val="clear" w:color="auto" w:fill="EEECE1" w:themeFill="background2"/>
            <w:vAlign w:val="center"/>
          </w:tcPr>
          <w:p w:rsidR="00400365" w:rsidRPr="00315072" w:rsidRDefault="00400365" w:rsidP="00C57852">
            <w:pPr>
              <w:jc w:val="center"/>
              <w:rPr>
                <w:rFonts w:ascii="Arial" w:hAnsi="Arial" w:cs="Arial"/>
                <w:sz w:val="18"/>
                <w:szCs w:val="18"/>
              </w:rPr>
            </w:pPr>
            <w:r w:rsidRPr="001D30D6">
              <w:rPr>
                <w:rFonts w:ascii="Arial" w:hAnsi="Arial" w:cs="Arial"/>
                <w:sz w:val="18"/>
                <w:szCs w:val="18"/>
              </w:rPr>
              <w:t>3,06E-03</w:t>
            </w:r>
          </w:p>
        </w:tc>
        <w:tc>
          <w:tcPr>
            <w:tcW w:w="1004" w:type="dxa"/>
            <w:shd w:val="clear" w:color="auto" w:fill="C00000"/>
            <w:vAlign w:val="center"/>
          </w:tcPr>
          <w:p w:rsidR="00400365" w:rsidRPr="00315072" w:rsidRDefault="00400365" w:rsidP="00C57852">
            <w:pPr>
              <w:jc w:val="center"/>
              <w:rPr>
                <w:rFonts w:ascii="Arial" w:hAnsi="Arial" w:cs="Arial"/>
                <w:sz w:val="18"/>
                <w:szCs w:val="18"/>
              </w:rPr>
            </w:pPr>
            <w:r w:rsidRPr="001D30D6">
              <w:rPr>
                <w:rFonts w:ascii="Arial" w:hAnsi="Arial" w:cs="Arial"/>
                <w:sz w:val="18"/>
                <w:szCs w:val="18"/>
              </w:rPr>
              <w:t>-77%</w:t>
            </w:r>
          </w:p>
        </w:tc>
      </w:tr>
    </w:tbl>
    <w:p w:rsidR="00D35327" w:rsidRPr="005D76F0" w:rsidRDefault="003204F8" w:rsidP="005D76F0">
      <w:pPr>
        <w:pStyle w:val="Default"/>
        <w:rPr>
          <w:sz w:val="15"/>
          <w:szCs w:val="15"/>
        </w:rPr>
      </w:pPr>
      <w:r w:rsidRPr="00141570">
        <w:rPr>
          <w:noProof/>
          <w:lang w:eastAsia="de-DE"/>
        </w:rPr>
        <mc:AlternateContent>
          <mc:Choice Requires="wps">
            <w:drawing>
              <wp:anchor distT="0" distB="0" distL="114300" distR="114300" simplePos="0" relativeHeight="251661312" behindDoc="0" locked="0" layoutInCell="1" allowOverlap="1" wp14:anchorId="4B830213" wp14:editId="7BF36C37">
                <wp:simplePos x="0" y="0"/>
                <wp:positionH relativeFrom="page">
                  <wp:posOffset>5200650</wp:posOffset>
                </wp:positionH>
                <wp:positionV relativeFrom="paragraph">
                  <wp:posOffset>259080</wp:posOffset>
                </wp:positionV>
                <wp:extent cx="2134235" cy="2133600"/>
                <wp:effectExtent l="0" t="0" r="18415" b="12700"/>
                <wp:wrapNone/>
                <wp:docPr id="3"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4235" cy="213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7852" w:rsidRPr="00553C4C" w:rsidRDefault="00C57852" w:rsidP="003204F8">
                            <w:pPr>
                              <w:spacing w:line="280" w:lineRule="exact"/>
                              <w:jc w:val="left"/>
                              <w:rPr>
                                <w:rFonts w:ascii="Arial" w:hAnsi="Arial"/>
                                <w:b/>
                                <w:sz w:val="18"/>
                                <w:szCs w:val="18"/>
                              </w:rPr>
                            </w:pPr>
                            <w:r w:rsidRPr="00553C4C">
                              <w:rPr>
                                <w:rFonts w:ascii="Arial" w:hAnsi="Arial"/>
                                <w:b/>
                                <w:sz w:val="18"/>
                                <w:szCs w:val="18"/>
                              </w:rPr>
                              <w:t>[2021-10_WIE_</w:t>
                            </w:r>
                            <w:r>
                              <w:rPr>
                                <w:rFonts w:ascii="Arial" w:hAnsi="Arial"/>
                                <w:b/>
                                <w:sz w:val="18"/>
                                <w:szCs w:val="18"/>
                              </w:rPr>
                              <w:t xml:space="preserve">Wandbaustoff_2: </w:t>
                            </w:r>
                            <w:r w:rsidRPr="00553C4C">
                              <w:rPr>
                                <w:rFonts w:ascii="Arial" w:hAnsi="Arial"/>
                                <w:b/>
                                <w:sz w:val="18"/>
                                <w:szCs w:val="18"/>
                              </w:rPr>
                              <w:t xml:space="preserve"> </w:t>
                            </w:r>
                            <w:r w:rsidRPr="003204F8">
                              <w:rPr>
                                <w:rFonts w:ascii="Arial" w:hAnsi="Arial"/>
                                <w:sz w:val="18"/>
                                <w:szCs w:val="18"/>
                              </w:rPr>
                              <w:t xml:space="preserve">Tabelle 2: Vergleich pro </w:t>
                            </w:r>
                            <w:r w:rsidR="0083288D">
                              <w:rPr>
                                <w:rFonts w:ascii="Arial" w:hAnsi="Arial"/>
                                <w:sz w:val="18"/>
                                <w:szCs w:val="18"/>
                              </w:rPr>
                              <w:t>m³ Dä</w:t>
                            </w:r>
                            <w:r w:rsidRPr="003204F8">
                              <w:rPr>
                                <w:rFonts w:ascii="Arial" w:hAnsi="Arial"/>
                                <w:sz w:val="18"/>
                                <w:szCs w:val="18"/>
                              </w:rPr>
                              <w:t>mmstoff - Rohdichte 45 kg/m³</w:t>
                            </w:r>
                          </w:p>
                          <w:p w:rsidR="00C57852" w:rsidRPr="00B961A9" w:rsidRDefault="00C57852" w:rsidP="003204F8">
                            <w:pPr>
                              <w:spacing w:line="280" w:lineRule="exact"/>
                              <w:rPr>
                                <w:rFonts w:ascii="Arial" w:hAnsi="Arial"/>
                                <w:i/>
                                <w:sz w:val="18"/>
                                <w:szCs w:val="18"/>
                              </w:rPr>
                            </w:pPr>
                          </w:p>
                        </w:txbxContent>
                      </wps:txbx>
                      <wps:bodyPr rot="0" vert="horz" wrap="square" lIns="2"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409.5pt;margin-top:20.4pt;width:168.05pt;height:168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" filled="f" stroked="f">
                <v:textbox style="mso-fit-shape-to-text:t" inset="6e-5mm,0,0,0">
                  <w:txbxContent>
                    <w:p w:rsidR="00C57852" w:rsidRPr="00553C4C" w:rsidRDefault="00C57852" w:rsidP="003204F8">
                      <w:pPr>
                        <w:spacing w:line="280" w:lineRule="exact"/>
                        <w:jc w:val="left"/>
                        <w:rPr>
                          <w:rFonts w:ascii="Arial" w:hAnsi="Arial"/>
                          <w:b/>
                          <w:sz w:val="18"/>
                          <w:szCs w:val="18"/>
                        </w:rPr>
                      </w:pPr>
                      <w:r w:rsidRPr="00553C4C">
                        <w:rPr>
                          <w:rFonts w:ascii="Arial" w:hAnsi="Arial"/>
                          <w:b/>
                          <w:sz w:val="18"/>
                          <w:szCs w:val="18"/>
                        </w:rPr>
                        <w:t>[2021-10_WIE_</w:t>
                      </w:r>
                      <w:r>
                        <w:rPr>
                          <w:rFonts w:ascii="Arial" w:hAnsi="Arial"/>
                          <w:b/>
                          <w:sz w:val="18"/>
                          <w:szCs w:val="18"/>
                        </w:rPr>
                        <w:t xml:space="preserve">Wandbaustoff_2: </w:t>
                      </w:r>
                      <w:r w:rsidRPr="00553C4C">
                        <w:rPr>
                          <w:rFonts w:ascii="Arial" w:hAnsi="Arial"/>
                          <w:b/>
                          <w:sz w:val="18"/>
                          <w:szCs w:val="18"/>
                        </w:rPr>
                        <w:t xml:space="preserve"> </w:t>
                      </w:r>
                      <w:r w:rsidRPr="003204F8">
                        <w:rPr>
                          <w:rFonts w:ascii="Arial" w:hAnsi="Arial"/>
                          <w:sz w:val="18"/>
                          <w:szCs w:val="18"/>
                        </w:rPr>
                        <w:t xml:space="preserve">Tabelle 2: Vergleich pro </w:t>
                      </w:r>
                      <w:r w:rsidR="0083288D">
                        <w:rPr>
                          <w:rFonts w:ascii="Arial" w:hAnsi="Arial"/>
                          <w:sz w:val="18"/>
                          <w:szCs w:val="18"/>
                        </w:rPr>
                        <w:t xml:space="preserve">m³ </w:t>
                      </w:r>
                      <w:r w:rsidR="0083288D">
                        <w:rPr>
                          <w:rFonts w:ascii="Arial" w:hAnsi="Arial"/>
                          <w:sz w:val="18"/>
                          <w:szCs w:val="18"/>
                        </w:rPr>
                        <w:t>Dä</w:t>
                      </w:r>
                      <w:bookmarkStart w:id="1" w:name="_GoBack"/>
                      <w:bookmarkEnd w:id="1"/>
                      <w:r w:rsidRPr="003204F8">
                        <w:rPr>
                          <w:rFonts w:ascii="Arial" w:hAnsi="Arial"/>
                          <w:sz w:val="18"/>
                          <w:szCs w:val="18"/>
                        </w:rPr>
                        <w:t>mmstoff - Rohdichte 45 kg/m³</w:t>
                      </w:r>
                    </w:p>
                    <w:p w:rsidR="00C57852" w:rsidRPr="00B961A9" w:rsidRDefault="00C57852" w:rsidP="003204F8">
                      <w:pPr>
                        <w:spacing w:line="280" w:lineRule="exact"/>
                        <w:rPr>
                          <w:rFonts w:ascii="Arial" w:hAnsi="Arial"/>
                          <w:i/>
                          <w:sz w:val="18"/>
                          <w:szCs w:val="18"/>
                        </w:rPr>
                      </w:pPr>
                    </w:p>
                  </w:txbxContent>
                </v:textbox>
                <w10:wrap anchorx="page"/>
              </v:shape>
            </w:pict>
          </mc:Fallback>
        </mc:AlternateContent>
      </w:r>
    </w:p>
    <w:p w:rsidR="00B02035" w:rsidRDefault="00B02035" w:rsidP="00400365">
      <w:pPr>
        <w:spacing w:after="0"/>
        <w:rPr>
          <w:rFonts w:ascii="Arial" w:hAnsi="Arial"/>
          <w:sz w:val="22"/>
          <w:szCs w:val="22"/>
        </w:rPr>
      </w:pPr>
    </w:p>
    <w:p w:rsidR="00B02035" w:rsidRDefault="00B02035">
      <w:pPr>
        <w:spacing w:after="0"/>
        <w:rPr>
          <w:rFonts w:ascii="Arial" w:hAnsi="Arial"/>
          <w:sz w:val="22"/>
          <w:szCs w:val="22"/>
        </w:rPr>
      </w:pPr>
    </w:p>
    <w:p w:rsidR="00B02035" w:rsidRDefault="00B02035">
      <w:pPr>
        <w:spacing w:after="0"/>
        <w:rPr>
          <w:rFonts w:ascii="Arial" w:hAnsi="Arial"/>
          <w:sz w:val="22"/>
          <w:szCs w:val="22"/>
        </w:rPr>
      </w:pPr>
    </w:p>
    <w:p w:rsidR="00C062FF" w:rsidRDefault="00C062FF">
      <w:pPr>
        <w:rPr>
          <w:rFonts w:ascii="Arial" w:hAnsi="Arial"/>
          <w:b/>
          <w:kern w:val="1"/>
          <w:sz w:val="18"/>
          <w:szCs w:val="18"/>
          <w:lang w:eastAsia="ar-SA"/>
        </w:rPr>
      </w:pPr>
      <w:r>
        <w:rPr>
          <w:rFonts w:ascii="Arial" w:hAnsi="Arial"/>
          <w:b/>
          <w:kern w:val="1"/>
          <w:sz w:val="18"/>
          <w:szCs w:val="18"/>
          <w:lang w:eastAsia="ar-SA"/>
        </w:rPr>
        <w:br w:type="page"/>
      </w:r>
    </w:p>
    <w:p w:rsidR="00C062FF" w:rsidRDefault="00BA4991">
      <w:pPr>
        <w:rPr>
          <w:rFonts w:ascii="Arial" w:hAnsi="Arial"/>
          <w:b/>
          <w:kern w:val="1"/>
          <w:sz w:val="18"/>
          <w:szCs w:val="18"/>
          <w:lang w:eastAsia="ar-SA"/>
        </w:rPr>
      </w:pPr>
      <w:r w:rsidRPr="00141570">
        <w:rPr>
          <w:noProof/>
          <w:lang w:eastAsia="de-DE"/>
        </w:rPr>
        <w:lastRenderedPageBreak/>
        <mc:AlternateContent>
          <mc:Choice Requires="wps">
            <w:drawing>
              <wp:anchor distT="0" distB="0" distL="114300" distR="114300" simplePos="0" relativeHeight="251664384" behindDoc="0" locked="0" layoutInCell="1" allowOverlap="1" wp14:anchorId="3E5BEEA1" wp14:editId="67DE6131">
                <wp:simplePos x="0" y="0"/>
                <wp:positionH relativeFrom="page">
                  <wp:posOffset>5196840</wp:posOffset>
                </wp:positionH>
                <wp:positionV relativeFrom="paragraph">
                  <wp:posOffset>100965</wp:posOffset>
                </wp:positionV>
                <wp:extent cx="2042160" cy="2133600"/>
                <wp:effectExtent l="0" t="0" r="15240" b="13335"/>
                <wp:wrapNone/>
                <wp:docPr id="9"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2160" cy="213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7852" w:rsidRDefault="00C57852" w:rsidP="00886B2B">
                            <w:pPr>
                              <w:spacing w:after="0" w:line="336" w:lineRule="auto"/>
                              <w:jc w:val="left"/>
                              <w:rPr>
                                <w:rFonts w:ascii="Arial" w:hAnsi="Arial"/>
                                <w:b/>
                                <w:sz w:val="18"/>
                                <w:szCs w:val="18"/>
                              </w:rPr>
                            </w:pPr>
                            <w:r w:rsidRPr="00553C4C">
                              <w:rPr>
                                <w:rFonts w:ascii="Arial" w:hAnsi="Arial"/>
                                <w:b/>
                                <w:sz w:val="18"/>
                                <w:szCs w:val="18"/>
                              </w:rPr>
                              <w:t>[2021-10_WIE_</w:t>
                            </w:r>
                            <w:r>
                              <w:rPr>
                                <w:rFonts w:ascii="Arial" w:hAnsi="Arial"/>
                                <w:b/>
                                <w:sz w:val="18"/>
                                <w:szCs w:val="18"/>
                              </w:rPr>
                              <w:t xml:space="preserve">Wandbaustoff_3: </w:t>
                            </w:r>
                            <w:r w:rsidRPr="00553C4C">
                              <w:rPr>
                                <w:rFonts w:ascii="Arial" w:hAnsi="Arial"/>
                                <w:b/>
                                <w:sz w:val="18"/>
                                <w:szCs w:val="18"/>
                              </w:rPr>
                              <w:t xml:space="preserve"> </w:t>
                            </w:r>
                          </w:p>
                          <w:p w:rsidR="00C57852" w:rsidRPr="00553C4C" w:rsidRDefault="00C57852" w:rsidP="00886B2B">
                            <w:pPr>
                              <w:spacing w:line="336" w:lineRule="auto"/>
                              <w:jc w:val="left"/>
                              <w:rPr>
                                <w:rFonts w:ascii="Arial" w:hAnsi="Arial"/>
                                <w:b/>
                                <w:sz w:val="18"/>
                                <w:szCs w:val="18"/>
                              </w:rPr>
                            </w:pPr>
                            <w:r>
                              <w:rPr>
                                <w:rFonts w:ascii="Arial" w:hAnsi="Arial"/>
                                <w:sz w:val="18"/>
                                <w:szCs w:val="18"/>
                              </w:rPr>
                              <w:t>Ökobilanz im Vergleich: Mineralwolle und Perlit</w:t>
                            </w:r>
                          </w:p>
                          <w:p w:rsidR="00C57852" w:rsidRPr="00B961A9" w:rsidRDefault="00C57852" w:rsidP="00886B2B">
                            <w:pPr>
                              <w:spacing w:line="280" w:lineRule="exact"/>
                              <w:rPr>
                                <w:rFonts w:ascii="Arial" w:hAnsi="Arial"/>
                                <w:i/>
                                <w:sz w:val="18"/>
                                <w:szCs w:val="18"/>
                              </w:rPr>
                            </w:pPr>
                          </w:p>
                        </w:txbxContent>
                      </wps:txbx>
                      <wps:bodyPr rot="0" vert="horz" wrap="square" lIns="2"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409.2pt;margin-top:7.95pt;width:160.8pt;height:168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" filled="f" stroked="f">
                <v:textbox style="mso-fit-shape-to-text:t" inset="6e-5mm,0,0,0">
                  <w:txbxContent>
                    <w:p w:rsidR="00C57852" w:rsidRDefault="00C57852" w:rsidP="00886B2B">
                      <w:pPr>
                        <w:spacing w:after="0" w:line="336" w:lineRule="auto"/>
                        <w:jc w:val="left"/>
                        <w:rPr>
                          <w:rFonts w:ascii="Arial" w:hAnsi="Arial"/>
                          <w:b/>
                          <w:sz w:val="18"/>
                          <w:szCs w:val="18"/>
                        </w:rPr>
                      </w:pPr>
                      <w:r w:rsidRPr="00553C4C">
                        <w:rPr>
                          <w:rFonts w:ascii="Arial" w:hAnsi="Arial"/>
                          <w:b/>
                          <w:sz w:val="18"/>
                          <w:szCs w:val="18"/>
                        </w:rPr>
                        <w:t>[2021-10_WIE_</w:t>
                      </w:r>
                      <w:r>
                        <w:rPr>
                          <w:rFonts w:ascii="Arial" w:hAnsi="Arial"/>
                          <w:b/>
                          <w:sz w:val="18"/>
                          <w:szCs w:val="18"/>
                        </w:rPr>
                        <w:t xml:space="preserve">Wandbaustoff_3: </w:t>
                      </w:r>
                      <w:r w:rsidRPr="00553C4C">
                        <w:rPr>
                          <w:rFonts w:ascii="Arial" w:hAnsi="Arial"/>
                          <w:b/>
                          <w:sz w:val="18"/>
                          <w:szCs w:val="18"/>
                        </w:rPr>
                        <w:t xml:space="preserve"> </w:t>
                      </w:r>
                    </w:p>
                    <w:p w:rsidR="00C57852" w:rsidRPr="00553C4C" w:rsidRDefault="00C57852" w:rsidP="00886B2B">
                      <w:pPr>
                        <w:spacing w:line="336" w:lineRule="auto"/>
                        <w:jc w:val="left"/>
                        <w:rPr>
                          <w:rFonts w:ascii="Arial" w:hAnsi="Arial"/>
                          <w:b/>
                          <w:sz w:val="18"/>
                          <w:szCs w:val="18"/>
                        </w:rPr>
                      </w:pPr>
                      <w:r>
                        <w:rPr>
                          <w:rFonts w:ascii="Arial" w:hAnsi="Arial"/>
                          <w:sz w:val="18"/>
                          <w:szCs w:val="18"/>
                        </w:rPr>
                        <w:t>Ökobilanz im Vergleich: Mineralwolle und Perlit</w:t>
                      </w:r>
                    </w:p>
                    <w:p w:rsidR="00C57852" w:rsidRPr="00B961A9" w:rsidRDefault="00C57852" w:rsidP="00886B2B">
                      <w:pPr>
                        <w:spacing w:line="280" w:lineRule="exact"/>
                        <w:rPr>
                          <w:rFonts w:ascii="Arial" w:hAnsi="Arial"/>
                          <w:i/>
                          <w:sz w:val="18"/>
                          <w:szCs w:val="18"/>
                        </w:rPr>
                      </w:pPr>
                    </w:p>
                  </w:txbxContent>
                </v:textbox>
                <w10:wrap anchorx="page"/>
              </v:shape>
            </w:pict>
          </mc:Fallback>
        </mc:AlternateConten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pt;margin-top:1.7pt;width:321pt;height:405.75pt;z-index:251666432;mso-position-horizontal-relative:text;mso-position-vertical-relative:text;mso-width-relative:page;mso-height-relative:page">
            <v:imagedata r:id="rId12" o:title="2021-10_WIE_Wandbaustoff_3_proc"/>
          </v:shape>
        </w:pict>
      </w:r>
    </w:p>
    <w:p w:rsidR="00C062FF" w:rsidRDefault="00C062FF">
      <w:pPr>
        <w:rPr>
          <w:rFonts w:ascii="Arial" w:hAnsi="Arial"/>
          <w:b/>
          <w:kern w:val="1"/>
          <w:sz w:val="18"/>
          <w:szCs w:val="18"/>
          <w:lang w:eastAsia="ar-SA"/>
        </w:rPr>
      </w:pPr>
    </w:p>
    <w:p w:rsidR="00C062FF" w:rsidRDefault="00C062FF">
      <w:pPr>
        <w:rPr>
          <w:rFonts w:ascii="Arial" w:hAnsi="Arial"/>
          <w:b/>
          <w:kern w:val="1"/>
          <w:sz w:val="18"/>
          <w:szCs w:val="18"/>
          <w:lang w:eastAsia="ar-SA"/>
        </w:rPr>
      </w:pPr>
    </w:p>
    <w:p w:rsidR="00C062FF" w:rsidRDefault="00C062FF">
      <w:pPr>
        <w:rPr>
          <w:rFonts w:ascii="Arial" w:hAnsi="Arial"/>
          <w:b/>
          <w:kern w:val="1"/>
          <w:sz w:val="18"/>
          <w:szCs w:val="18"/>
          <w:lang w:eastAsia="ar-SA"/>
        </w:rPr>
      </w:pPr>
    </w:p>
    <w:p w:rsidR="00C062FF" w:rsidRDefault="00C062FF">
      <w:pPr>
        <w:rPr>
          <w:rFonts w:ascii="Arial" w:hAnsi="Arial"/>
          <w:b/>
          <w:kern w:val="1"/>
          <w:sz w:val="18"/>
          <w:szCs w:val="18"/>
          <w:lang w:eastAsia="ar-SA"/>
        </w:rPr>
      </w:pPr>
    </w:p>
    <w:p w:rsidR="00C062FF" w:rsidRDefault="00C062FF">
      <w:pPr>
        <w:rPr>
          <w:rFonts w:ascii="Arial" w:hAnsi="Arial"/>
          <w:b/>
          <w:kern w:val="1"/>
          <w:sz w:val="18"/>
          <w:szCs w:val="18"/>
          <w:lang w:eastAsia="ar-SA"/>
        </w:rPr>
      </w:pPr>
    </w:p>
    <w:p w:rsidR="00C062FF" w:rsidRDefault="00C062FF">
      <w:pPr>
        <w:rPr>
          <w:rFonts w:ascii="Arial" w:hAnsi="Arial"/>
          <w:b/>
          <w:kern w:val="1"/>
          <w:sz w:val="18"/>
          <w:szCs w:val="18"/>
          <w:lang w:eastAsia="ar-SA"/>
        </w:rPr>
      </w:pPr>
    </w:p>
    <w:p w:rsidR="00C062FF" w:rsidRDefault="00C062FF">
      <w:pPr>
        <w:rPr>
          <w:rFonts w:ascii="Arial" w:hAnsi="Arial"/>
          <w:b/>
          <w:kern w:val="1"/>
          <w:sz w:val="18"/>
          <w:szCs w:val="18"/>
          <w:lang w:eastAsia="ar-SA"/>
        </w:rPr>
      </w:pPr>
    </w:p>
    <w:p w:rsidR="00C062FF" w:rsidRDefault="00C062FF">
      <w:pPr>
        <w:rPr>
          <w:rFonts w:ascii="Arial" w:hAnsi="Arial"/>
          <w:b/>
          <w:kern w:val="1"/>
          <w:sz w:val="18"/>
          <w:szCs w:val="18"/>
          <w:lang w:eastAsia="ar-SA"/>
        </w:rPr>
      </w:pPr>
    </w:p>
    <w:p w:rsidR="00C062FF" w:rsidRDefault="00C062FF">
      <w:pPr>
        <w:rPr>
          <w:rFonts w:ascii="Arial" w:hAnsi="Arial"/>
          <w:b/>
          <w:kern w:val="1"/>
          <w:sz w:val="18"/>
          <w:szCs w:val="18"/>
          <w:lang w:eastAsia="ar-SA"/>
        </w:rPr>
      </w:pPr>
      <w:bookmarkStart w:id="0" w:name="_GoBack"/>
      <w:bookmarkEnd w:id="0"/>
    </w:p>
    <w:p w:rsidR="00C062FF" w:rsidRDefault="00C062FF">
      <w:pPr>
        <w:rPr>
          <w:rFonts w:ascii="Arial" w:hAnsi="Arial"/>
          <w:b/>
          <w:kern w:val="1"/>
          <w:sz w:val="18"/>
          <w:szCs w:val="18"/>
          <w:lang w:eastAsia="ar-SA"/>
        </w:rPr>
      </w:pPr>
    </w:p>
    <w:p w:rsidR="00C062FF" w:rsidRDefault="00C062FF">
      <w:pPr>
        <w:rPr>
          <w:rFonts w:ascii="Arial" w:hAnsi="Arial"/>
          <w:b/>
          <w:kern w:val="1"/>
          <w:sz w:val="18"/>
          <w:szCs w:val="18"/>
          <w:lang w:eastAsia="ar-SA"/>
        </w:rPr>
      </w:pPr>
    </w:p>
    <w:p w:rsidR="00C062FF" w:rsidRDefault="00C062FF">
      <w:pPr>
        <w:rPr>
          <w:rFonts w:ascii="Arial" w:hAnsi="Arial"/>
          <w:b/>
          <w:kern w:val="1"/>
          <w:sz w:val="18"/>
          <w:szCs w:val="18"/>
          <w:lang w:eastAsia="ar-SA"/>
        </w:rPr>
      </w:pPr>
    </w:p>
    <w:p w:rsidR="00C062FF" w:rsidRDefault="00C062FF">
      <w:pPr>
        <w:rPr>
          <w:rFonts w:ascii="Arial" w:hAnsi="Arial"/>
          <w:b/>
          <w:kern w:val="1"/>
          <w:sz w:val="18"/>
          <w:szCs w:val="18"/>
          <w:lang w:eastAsia="ar-SA"/>
        </w:rPr>
      </w:pPr>
    </w:p>
    <w:p w:rsidR="00C062FF" w:rsidRDefault="00C062FF">
      <w:pPr>
        <w:rPr>
          <w:rFonts w:ascii="Arial" w:hAnsi="Arial"/>
          <w:b/>
          <w:kern w:val="1"/>
          <w:sz w:val="18"/>
          <w:szCs w:val="18"/>
          <w:lang w:eastAsia="ar-SA"/>
        </w:rPr>
      </w:pPr>
    </w:p>
    <w:p w:rsidR="00C062FF" w:rsidRDefault="00C062FF">
      <w:pPr>
        <w:rPr>
          <w:rFonts w:ascii="Arial" w:hAnsi="Arial"/>
          <w:b/>
          <w:kern w:val="1"/>
          <w:sz w:val="18"/>
          <w:szCs w:val="18"/>
          <w:lang w:eastAsia="ar-SA"/>
        </w:rPr>
      </w:pPr>
    </w:p>
    <w:p w:rsidR="00C062FF" w:rsidRDefault="00C062FF">
      <w:pPr>
        <w:rPr>
          <w:rFonts w:ascii="Arial" w:hAnsi="Arial"/>
          <w:b/>
          <w:kern w:val="1"/>
          <w:sz w:val="18"/>
          <w:szCs w:val="18"/>
          <w:lang w:eastAsia="ar-SA"/>
        </w:rPr>
      </w:pPr>
    </w:p>
    <w:p w:rsidR="00C062FF" w:rsidRDefault="00C062FF">
      <w:pPr>
        <w:rPr>
          <w:rFonts w:ascii="Arial" w:hAnsi="Arial"/>
          <w:b/>
          <w:kern w:val="1"/>
          <w:sz w:val="18"/>
          <w:szCs w:val="18"/>
          <w:lang w:eastAsia="ar-SA"/>
        </w:rPr>
      </w:pPr>
      <w:r>
        <w:rPr>
          <w:rFonts w:ascii="Arial" w:hAnsi="Arial"/>
          <w:b/>
          <w:kern w:val="1"/>
          <w:sz w:val="18"/>
          <w:szCs w:val="18"/>
          <w:lang w:eastAsia="ar-SA"/>
        </w:rPr>
        <w:br w:type="page"/>
      </w:r>
    </w:p>
    <w:p w:rsidR="004C1CFE" w:rsidRPr="004C1CFE" w:rsidRDefault="00477DD0" w:rsidP="004C1CFE">
      <w:pPr>
        <w:spacing w:after="0" w:line="240" w:lineRule="exact"/>
        <w:jc w:val="left"/>
        <w:rPr>
          <w:rFonts w:ascii="Arial" w:eastAsia="Times New Roman" w:hAnsi="Arial"/>
          <w:b/>
          <w:kern w:val="1"/>
          <w:sz w:val="18"/>
          <w:szCs w:val="18"/>
          <w:lang w:eastAsia="ar-SA"/>
        </w:rPr>
      </w:pPr>
      <w:r>
        <w:rPr>
          <w:rFonts w:ascii="Arial" w:hAnsi="Arial"/>
          <w:b/>
          <w:kern w:val="1"/>
          <w:sz w:val="18"/>
          <w:szCs w:val="18"/>
          <w:lang w:eastAsia="ar-SA"/>
        </w:rPr>
        <w:lastRenderedPageBreak/>
        <w:t>Her</w:t>
      </w:r>
      <w:r w:rsidR="004C1CFE" w:rsidRPr="004C1CFE">
        <w:rPr>
          <w:rFonts w:ascii="Arial" w:hAnsi="Arial"/>
          <w:b/>
          <w:kern w:val="1"/>
          <w:sz w:val="18"/>
          <w:szCs w:val="18"/>
          <w:lang w:eastAsia="ar-SA"/>
        </w:rPr>
        <w:t>ausgeber:</w:t>
      </w:r>
    </w:p>
    <w:p w:rsidR="004C1CFE" w:rsidRPr="004C1CFE" w:rsidRDefault="004C1CFE" w:rsidP="004C1CFE">
      <w:pPr>
        <w:suppressAutoHyphens/>
        <w:spacing w:after="0" w:line="240" w:lineRule="exact"/>
        <w:jc w:val="left"/>
        <w:rPr>
          <w:rFonts w:ascii="Arial" w:hAnsi="Arial"/>
          <w:kern w:val="1"/>
          <w:sz w:val="18"/>
          <w:szCs w:val="18"/>
          <w:lang w:eastAsia="ar-SA"/>
        </w:rPr>
      </w:pPr>
      <w:r w:rsidRPr="004C1CFE">
        <w:rPr>
          <w:rFonts w:ascii="Arial" w:hAnsi="Arial"/>
          <w:kern w:val="1"/>
          <w:sz w:val="18"/>
          <w:szCs w:val="18"/>
          <w:lang w:eastAsia="ar-SA"/>
        </w:rPr>
        <w:t>Wienerberger GmbH</w:t>
      </w:r>
    </w:p>
    <w:p w:rsidR="004C1CFE" w:rsidRPr="004C1CFE" w:rsidRDefault="004C1CFE" w:rsidP="004C1CFE">
      <w:pPr>
        <w:suppressAutoHyphens/>
        <w:spacing w:after="0" w:line="240" w:lineRule="exact"/>
        <w:jc w:val="left"/>
        <w:rPr>
          <w:rFonts w:ascii="Arial" w:hAnsi="Arial"/>
          <w:kern w:val="1"/>
          <w:sz w:val="18"/>
          <w:szCs w:val="18"/>
          <w:lang w:val="it-IT" w:eastAsia="ar-SA"/>
        </w:rPr>
      </w:pPr>
      <w:r w:rsidRPr="004C1CFE">
        <w:rPr>
          <w:rFonts w:ascii="Arial" w:hAnsi="Arial"/>
          <w:kern w:val="1"/>
          <w:sz w:val="18"/>
          <w:szCs w:val="18"/>
          <w:lang w:eastAsia="ar-SA"/>
        </w:rPr>
        <w:t>Oldenburger Allee 26 | 30659 Hannover</w:t>
      </w:r>
    </w:p>
    <w:p w:rsidR="004C1CFE" w:rsidRPr="004C1CFE" w:rsidRDefault="004C1CFE" w:rsidP="004C1CFE">
      <w:pPr>
        <w:tabs>
          <w:tab w:val="left" w:pos="426"/>
        </w:tabs>
        <w:suppressAutoHyphens/>
        <w:spacing w:after="0" w:line="240" w:lineRule="exact"/>
        <w:jc w:val="left"/>
        <w:rPr>
          <w:rFonts w:ascii="Arial" w:hAnsi="Arial"/>
          <w:kern w:val="1"/>
          <w:sz w:val="18"/>
          <w:szCs w:val="18"/>
          <w:lang w:val="it-IT" w:eastAsia="ar-SA"/>
        </w:rPr>
      </w:pPr>
      <w:r w:rsidRPr="004C1CFE">
        <w:rPr>
          <w:rFonts w:ascii="Arial" w:hAnsi="Arial"/>
          <w:kern w:val="1"/>
          <w:sz w:val="18"/>
          <w:szCs w:val="18"/>
          <w:lang w:val="it-IT" w:eastAsia="ar-SA"/>
        </w:rPr>
        <w:t xml:space="preserve">Tel.: </w:t>
      </w:r>
      <w:r>
        <w:rPr>
          <w:rFonts w:ascii="Arial" w:hAnsi="Arial"/>
          <w:kern w:val="1"/>
          <w:sz w:val="18"/>
          <w:szCs w:val="18"/>
          <w:lang w:val="it-IT" w:eastAsia="ar-SA"/>
        </w:rPr>
        <w:t xml:space="preserve">+49 </w:t>
      </w:r>
      <w:r w:rsidRPr="004C1CFE">
        <w:rPr>
          <w:rFonts w:ascii="Arial" w:hAnsi="Arial"/>
          <w:kern w:val="1"/>
          <w:sz w:val="18"/>
          <w:szCs w:val="18"/>
          <w:lang w:val="it-IT" w:eastAsia="ar-SA"/>
        </w:rPr>
        <w:t>511 610</w:t>
      </w:r>
      <w:r>
        <w:rPr>
          <w:rFonts w:ascii="Arial" w:hAnsi="Arial"/>
          <w:kern w:val="1"/>
          <w:sz w:val="18"/>
          <w:szCs w:val="18"/>
          <w:lang w:val="it-IT" w:eastAsia="ar-SA"/>
        </w:rPr>
        <w:t xml:space="preserve"> </w:t>
      </w:r>
      <w:r w:rsidRPr="004C1CFE">
        <w:rPr>
          <w:rFonts w:ascii="Arial" w:hAnsi="Arial"/>
          <w:kern w:val="1"/>
          <w:sz w:val="18"/>
          <w:szCs w:val="18"/>
          <w:lang w:val="it-IT" w:eastAsia="ar-SA"/>
        </w:rPr>
        <w:t>70</w:t>
      </w:r>
      <w:r>
        <w:rPr>
          <w:rFonts w:ascii="Arial" w:hAnsi="Arial"/>
          <w:kern w:val="1"/>
          <w:sz w:val="18"/>
          <w:szCs w:val="18"/>
          <w:lang w:val="it-IT" w:eastAsia="ar-SA"/>
        </w:rPr>
        <w:t xml:space="preserve"> </w:t>
      </w:r>
      <w:r w:rsidRPr="004C1CFE">
        <w:rPr>
          <w:rFonts w:ascii="Arial" w:hAnsi="Arial"/>
          <w:kern w:val="1"/>
          <w:sz w:val="18"/>
          <w:szCs w:val="18"/>
          <w:lang w:val="it-IT" w:eastAsia="ar-SA"/>
        </w:rPr>
        <w:t>0</w:t>
      </w:r>
    </w:p>
    <w:p w:rsidR="004C1CFE" w:rsidRPr="004C1CFE" w:rsidRDefault="004C1CFE" w:rsidP="004C1CFE">
      <w:pPr>
        <w:tabs>
          <w:tab w:val="left" w:pos="426"/>
        </w:tabs>
        <w:suppressAutoHyphens/>
        <w:spacing w:after="0" w:line="240" w:lineRule="exact"/>
        <w:jc w:val="left"/>
        <w:rPr>
          <w:rFonts w:ascii="Arial" w:hAnsi="Arial"/>
          <w:kern w:val="1"/>
          <w:sz w:val="18"/>
          <w:szCs w:val="18"/>
          <w:lang w:eastAsia="ar-SA"/>
        </w:rPr>
      </w:pPr>
      <w:r w:rsidRPr="004C1CFE">
        <w:rPr>
          <w:rFonts w:ascii="Arial" w:hAnsi="Arial"/>
          <w:kern w:val="1"/>
          <w:sz w:val="18"/>
          <w:szCs w:val="18"/>
          <w:lang w:val="it-IT" w:eastAsia="ar-SA"/>
        </w:rPr>
        <w:t>E-Mail: info.de@wienerberger.com</w:t>
      </w:r>
    </w:p>
    <w:p w:rsidR="004C1CFE" w:rsidRPr="004C1CFE" w:rsidRDefault="00BA4991" w:rsidP="004C1CFE">
      <w:pPr>
        <w:suppressAutoHyphens/>
        <w:spacing w:after="0" w:line="240" w:lineRule="exact"/>
        <w:jc w:val="left"/>
        <w:rPr>
          <w:rFonts w:ascii="Arial" w:hAnsi="Arial"/>
          <w:kern w:val="1"/>
          <w:sz w:val="18"/>
          <w:szCs w:val="18"/>
          <w:lang w:eastAsia="ar-SA"/>
        </w:rPr>
      </w:pPr>
      <w:hyperlink r:id="rId13" w:history="1">
        <w:r w:rsidR="004C1CFE" w:rsidRPr="004C1CFE">
          <w:rPr>
            <w:rStyle w:val="Hyperlink"/>
            <w:rFonts w:ascii="Arial" w:hAnsi="Arial"/>
            <w:kern w:val="1"/>
            <w:sz w:val="18"/>
            <w:szCs w:val="18"/>
            <w:lang w:eastAsia="ar-SA"/>
          </w:rPr>
          <w:t>www.wienerberger.de</w:t>
        </w:r>
      </w:hyperlink>
      <w:r w:rsidR="004C1CFE" w:rsidRPr="004C1CFE">
        <w:rPr>
          <w:rFonts w:ascii="Arial" w:hAnsi="Arial"/>
          <w:kern w:val="1"/>
          <w:sz w:val="18"/>
          <w:szCs w:val="18"/>
          <w:lang w:eastAsia="ar-SA"/>
        </w:rPr>
        <w:t xml:space="preserve"> </w:t>
      </w:r>
    </w:p>
    <w:p w:rsidR="004C1CFE" w:rsidRPr="004C1CFE" w:rsidRDefault="004C1CFE" w:rsidP="004C1CFE">
      <w:pPr>
        <w:spacing w:after="0" w:line="240" w:lineRule="exact"/>
        <w:jc w:val="left"/>
        <w:rPr>
          <w:rFonts w:ascii="Arial" w:hAnsi="Arial"/>
          <w:sz w:val="18"/>
          <w:szCs w:val="18"/>
        </w:rPr>
      </w:pPr>
    </w:p>
    <w:p w:rsidR="004C1CFE" w:rsidRPr="004C1CFE" w:rsidRDefault="00DE745E" w:rsidP="004C1CFE">
      <w:pPr>
        <w:spacing w:after="0" w:line="240" w:lineRule="exact"/>
        <w:jc w:val="left"/>
        <w:rPr>
          <w:rFonts w:ascii="Arial" w:hAnsi="Arial"/>
          <w:b/>
          <w:sz w:val="18"/>
          <w:szCs w:val="18"/>
        </w:rPr>
      </w:pPr>
      <w:r>
        <w:rPr>
          <w:rFonts w:ascii="Arial" w:hAnsi="Arial"/>
          <w:b/>
          <w:sz w:val="18"/>
          <w:szCs w:val="18"/>
        </w:rPr>
        <w:t>Weitere Informationen</w:t>
      </w:r>
      <w:r w:rsidR="004C1CFE" w:rsidRPr="004C1CFE">
        <w:rPr>
          <w:rFonts w:ascii="Arial" w:hAnsi="Arial"/>
          <w:b/>
          <w:sz w:val="18"/>
          <w:szCs w:val="18"/>
        </w:rPr>
        <w:t>:</w:t>
      </w:r>
    </w:p>
    <w:p w:rsidR="004C1CFE" w:rsidRPr="004C1CFE" w:rsidRDefault="004C1CFE" w:rsidP="004C1CFE">
      <w:pPr>
        <w:spacing w:after="0" w:line="240" w:lineRule="exact"/>
        <w:jc w:val="left"/>
        <w:rPr>
          <w:rFonts w:ascii="Arial" w:hAnsi="Arial"/>
          <w:bCs/>
          <w:sz w:val="18"/>
          <w:szCs w:val="18"/>
        </w:rPr>
      </w:pPr>
      <w:r w:rsidRPr="004C1CFE">
        <w:rPr>
          <w:rFonts w:ascii="Arial" w:hAnsi="Arial"/>
          <w:bCs/>
          <w:sz w:val="18"/>
          <w:szCs w:val="18"/>
        </w:rPr>
        <w:t>Britta Warmbier</w:t>
      </w:r>
    </w:p>
    <w:p w:rsidR="004C1CFE" w:rsidRPr="004C1CFE" w:rsidRDefault="004C1CFE" w:rsidP="004C1CFE">
      <w:pPr>
        <w:spacing w:after="0" w:line="240" w:lineRule="exact"/>
        <w:jc w:val="left"/>
        <w:rPr>
          <w:rFonts w:ascii="Arial" w:hAnsi="Arial"/>
          <w:bCs/>
          <w:sz w:val="18"/>
          <w:szCs w:val="18"/>
        </w:rPr>
      </w:pPr>
      <w:r w:rsidRPr="004C1CFE">
        <w:rPr>
          <w:rFonts w:ascii="Arial" w:hAnsi="Arial"/>
          <w:bCs/>
          <w:sz w:val="18"/>
          <w:szCs w:val="18"/>
        </w:rPr>
        <w:t>Leitung Kommunikation</w:t>
      </w:r>
    </w:p>
    <w:p w:rsidR="004C1CFE" w:rsidRPr="004C1CFE" w:rsidRDefault="004C1CFE" w:rsidP="004C1CFE">
      <w:pPr>
        <w:spacing w:after="0" w:line="240" w:lineRule="exact"/>
        <w:jc w:val="left"/>
        <w:rPr>
          <w:rFonts w:ascii="Arial" w:hAnsi="Arial"/>
          <w:bCs/>
          <w:sz w:val="18"/>
          <w:szCs w:val="18"/>
        </w:rPr>
      </w:pPr>
      <w:r w:rsidRPr="004C1CFE">
        <w:rPr>
          <w:rFonts w:ascii="Arial" w:hAnsi="Arial"/>
          <w:bCs/>
          <w:sz w:val="18"/>
          <w:szCs w:val="18"/>
        </w:rPr>
        <w:t>Wienerberger GmbH</w:t>
      </w:r>
    </w:p>
    <w:p w:rsidR="004C1CFE" w:rsidRPr="004C1CFE" w:rsidRDefault="004C1CFE" w:rsidP="004C1CFE">
      <w:pPr>
        <w:spacing w:after="0" w:line="240" w:lineRule="exact"/>
        <w:jc w:val="left"/>
        <w:rPr>
          <w:rFonts w:ascii="Times New Roman" w:eastAsia="Times New Roman" w:hAnsi="Times New Roman"/>
          <w:sz w:val="18"/>
          <w:szCs w:val="18"/>
          <w:lang w:eastAsia="de-DE"/>
        </w:rPr>
      </w:pPr>
      <w:r w:rsidRPr="004C1CFE">
        <w:rPr>
          <w:rFonts w:ascii="Arial" w:hAnsi="Arial"/>
          <w:bCs/>
          <w:sz w:val="18"/>
          <w:szCs w:val="18"/>
        </w:rPr>
        <w:t xml:space="preserve">Tel.: </w:t>
      </w:r>
      <w:r w:rsidRPr="004C1CFE">
        <w:rPr>
          <w:rFonts w:ascii="Arial" w:eastAsia="Times New Roman" w:hAnsi="Arial" w:cs="Arial"/>
          <w:color w:val="000000"/>
          <w:sz w:val="18"/>
          <w:szCs w:val="18"/>
          <w:lang w:eastAsia="de-DE"/>
        </w:rPr>
        <w:t>+49 511 610 70</w:t>
      </w:r>
      <w:r>
        <w:rPr>
          <w:rFonts w:ascii="Arial" w:eastAsia="Times New Roman" w:hAnsi="Arial" w:cs="Arial"/>
          <w:color w:val="000000"/>
          <w:sz w:val="18"/>
          <w:szCs w:val="18"/>
          <w:lang w:eastAsia="de-DE"/>
        </w:rPr>
        <w:t xml:space="preserve"> </w:t>
      </w:r>
      <w:r w:rsidRPr="004C1CFE">
        <w:rPr>
          <w:rFonts w:ascii="Arial" w:eastAsia="Times New Roman" w:hAnsi="Arial" w:cs="Arial"/>
          <w:color w:val="000000"/>
          <w:sz w:val="18"/>
          <w:szCs w:val="18"/>
          <w:lang w:eastAsia="de-DE"/>
        </w:rPr>
        <w:t>544</w:t>
      </w:r>
    </w:p>
    <w:p w:rsidR="004C1CFE" w:rsidRPr="004C1CFE" w:rsidRDefault="004C1CFE" w:rsidP="004C1CFE">
      <w:pPr>
        <w:spacing w:after="0" w:line="240" w:lineRule="exact"/>
        <w:jc w:val="left"/>
        <w:rPr>
          <w:rFonts w:ascii="Arial" w:hAnsi="Arial"/>
          <w:bCs/>
          <w:kern w:val="2"/>
          <w:sz w:val="18"/>
          <w:szCs w:val="18"/>
          <w:lang w:eastAsia="ar-SA"/>
        </w:rPr>
      </w:pPr>
      <w:r w:rsidRPr="004C1CFE">
        <w:rPr>
          <w:rFonts w:ascii="Arial" w:hAnsi="Arial"/>
          <w:bCs/>
          <w:sz w:val="18"/>
          <w:szCs w:val="18"/>
        </w:rPr>
        <w:t>E-Mail: britta.warmbier@wienerberger.com</w:t>
      </w:r>
    </w:p>
    <w:p w:rsidR="004C1CFE" w:rsidRPr="004C1CFE" w:rsidRDefault="004C1CFE" w:rsidP="004C1CFE">
      <w:pPr>
        <w:spacing w:after="0" w:line="240" w:lineRule="exact"/>
        <w:jc w:val="left"/>
        <w:rPr>
          <w:rFonts w:ascii="Arial" w:hAnsi="Arial"/>
          <w:b/>
          <w:sz w:val="18"/>
          <w:szCs w:val="18"/>
        </w:rPr>
      </w:pPr>
    </w:p>
    <w:p w:rsidR="004C1CFE" w:rsidRPr="00DE745E" w:rsidRDefault="00DE745E" w:rsidP="004C1CFE">
      <w:pPr>
        <w:spacing w:after="0" w:line="240" w:lineRule="exact"/>
        <w:jc w:val="left"/>
        <w:rPr>
          <w:rFonts w:ascii="Arial" w:hAnsi="Arial"/>
          <w:sz w:val="18"/>
          <w:szCs w:val="18"/>
        </w:rPr>
      </w:pPr>
      <w:r w:rsidRPr="00DE745E">
        <w:rPr>
          <w:rFonts w:ascii="Arial" w:hAnsi="Arial"/>
          <w:b/>
          <w:sz w:val="18"/>
          <w:szCs w:val="18"/>
        </w:rPr>
        <w:t>Pressekontakt</w:t>
      </w:r>
      <w:r w:rsidR="004C1CFE" w:rsidRPr="00DE745E">
        <w:rPr>
          <w:rFonts w:ascii="Arial" w:hAnsi="Arial"/>
          <w:b/>
          <w:sz w:val="18"/>
          <w:szCs w:val="18"/>
        </w:rPr>
        <w:t>:</w:t>
      </w:r>
    </w:p>
    <w:p w:rsidR="004C1CFE" w:rsidRPr="00DE745E" w:rsidRDefault="00DE745E" w:rsidP="004C1CFE">
      <w:pPr>
        <w:spacing w:after="0" w:line="240" w:lineRule="exact"/>
        <w:jc w:val="left"/>
        <w:rPr>
          <w:rFonts w:ascii="Arial" w:hAnsi="Arial"/>
          <w:sz w:val="18"/>
          <w:szCs w:val="18"/>
        </w:rPr>
      </w:pPr>
      <w:r w:rsidRPr="00DE745E">
        <w:rPr>
          <w:rFonts w:ascii="Arial" w:hAnsi="Arial"/>
          <w:sz w:val="18"/>
          <w:szCs w:val="18"/>
        </w:rPr>
        <w:t xml:space="preserve">Proesler Kommunikation </w:t>
      </w:r>
      <w:r w:rsidR="004C1CFE" w:rsidRPr="00DE745E">
        <w:rPr>
          <w:rFonts w:ascii="Arial" w:hAnsi="Arial"/>
          <w:sz w:val="18"/>
          <w:szCs w:val="18"/>
        </w:rPr>
        <w:t>GmbH</w:t>
      </w:r>
    </w:p>
    <w:p w:rsidR="004C1CFE" w:rsidRPr="00DE745E" w:rsidRDefault="00DE745E" w:rsidP="004C1CFE">
      <w:pPr>
        <w:spacing w:after="0" w:line="240" w:lineRule="exact"/>
        <w:jc w:val="left"/>
        <w:rPr>
          <w:rFonts w:ascii="Arial" w:hAnsi="Arial"/>
          <w:sz w:val="18"/>
          <w:szCs w:val="18"/>
        </w:rPr>
      </w:pPr>
      <w:r w:rsidRPr="00DE745E">
        <w:rPr>
          <w:rFonts w:ascii="Arial" w:hAnsi="Arial"/>
          <w:sz w:val="18"/>
          <w:szCs w:val="18"/>
        </w:rPr>
        <w:t>Ulrike Nicholson</w:t>
      </w:r>
      <w:r w:rsidR="004C1CFE" w:rsidRPr="00DE745E">
        <w:rPr>
          <w:rFonts w:ascii="Arial" w:hAnsi="Arial"/>
          <w:sz w:val="18"/>
          <w:szCs w:val="18"/>
        </w:rPr>
        <w:br/>
      </w:r>
      <w:r w:rsidRPr="00DE745E">
        <w:rPr>
          <w:rFonts w:ascii="Arial" w:hAnsi="Arial"/>
          <w:sz w:val="18"/>
          <w:szCs w:val="18"/>
        </w:rPr>
        <w:t>Karlstraße 2</w:t>
      </w:r>
    </w:p>
    <w:p w:rsidR="004C1CFE" w:rsidRPr="00DE745E" w:rsidRDefault="00DE745E" w:rsidP="004C1CFE">
      <w:pPr>
        <w:spacing w:after="0" w:line="240" w:lineRule="exact"/>
        <w:jc w:val="left"/>
        <w:rPr>
          <w:rFonts w:ascii="Arial" w:hAnsi="Arial"/>
          <w:sz w:val="18"/>
          <w:szCs w:val="18"/>
        </w:rPr>
      </w:pPr>
      <w:r w:rsidRPr="00DE745E">
        <w:rPr>
          <w:rFonts w:ascii="Arial" w:hAnsi="Arial"/>
          <w:sz w:val="18"/>
          <w:szCs w:val="18"/>
        </w:rPr>
        <w:t>72072 Tübingen</w:t>
      </w:r>
    </w:p>
    <w:p w:rsidR="004C1CFE" w:rsidRPr="00DE745E" w:rsidRDefault="004C1CFE" w:rsidP="004C1CFE">
      <w:pPr>
        <w:tabs>
          <w:tab w:val="left" w:pos="426"/>
        </w:tabs>
        <w:spacing w:after="0" w:line="240" w:lineRule="exact"/>
        <w:jc w:val="left"/>
        <w:rPr>
          <w:rFonts w:ascii="Arial" w:hAnsi="Arial"/>
          <w:sz w:val="18"/>
          <w:szCs w:val="18"/>
          <w:lang w:val="it-IT"/>
        </w:rPr>
      </w:pPr>
      <w:r w:rsidRPr="00DE745E">
        <w:rPr>
          <w:rFonts w:ascii="Arial" w:hAnsi="Arial"/>
          <w:sz w:val="18"/>
          <w:szCs w:val="18"/>
        </w:rPr>
        <w:t xml:space="preserve">Tel.: +49 </w:t>
      </w:r>
      <w:r w:rsidR="00DE745E" w:rsidRPr="00DE745E">
        <w:rPr>
          <w:rFonts w:ascii="Arial" w:hAnsi="Arial"/>
          <w:sz w:val="18"/>
          <w:szCs w:val="18"/>
        </w:rPr>
        <w:t>23416</w:t>
      </w:r>
    </w:p>
    <w:p w:rsidR="00477DD0" w:rsidRPr="00DE745E" w:rsidRDefault="004C1CFE" w:rsidP="00477DD0">
      <w:pPr>
        <w:spacing w:after="0" w:line="240" w:lineRule="exact"/>
        <w:jc w:val="left"/>
        <w:rPr>
          <w:rFonts w:ascii="Arial" w:hAnsi="Arial"/>
          <w:sz w:val="18"/>
          <w:szCs w:val="18"/>
          <w:lang w:val="it-IT"/>
        </w:rPr>
      </w:pPr>
      <w:r w:rsidRPr="00DE745E">
        <w:rPr>
          <w:rFonts w:ascii="Arial" w:hAnsi="Arial"/>
          <w:sz w:val="18"/>
          <w:szCs w:val="18"/>
          <w:lang w:val="it-IT"/>
        </w:rPr>
        <w:t xml:space="preserve">E-Mail: </w:t>
      </w:r>
      <w:hyperlink r:id="rId14" w:history="1">
        <w:r w:rsidR="00DE745E" w:rsidRPr="00DE745E">
          <w:rPr>
            <w:rStyle w:val="Hyperlink"/>
            <w:rFonts w:ascii="Arial" w:hAnsi="Arial"/>
            <w:color w:val="auto"/>
            <w:sz w:val="18"/>
            <w:szCs w:val="18"/>
            <w:lang w:val="it-IT"/>
          </w:rPr>
          <w:t>u.nicholson@proesler.com</w:t>
        </w:r>
      </w:hyperlink>
    </w:p>
    <w:p w:rsidR="004C1CFE" w:rsidRPr="00DE745E" w:rsidRDefault="00DE745E" w:rsidP="00477DD0">
      <w:pPr>
        <w:spacing w:after="0" w:line="240" w:lineRule="exact"/>
        <w:jc w:val="left"/>
        <w:rPr>
          <w:rFonts w:ascii="Arial" w:hAnsi="Arial"/>
          <w:sz w:val="18"/>
          <w:szCs w:val="18"/>
        </w:rPr>
      </w:pPr>
      <w:r w:rsidRPr="00DE745E">
        <w:rPr>
          <w:rFonts w:ascii="Arial" w:hAnsi="Arial"/>
          <w:sz w:val="18"/>
          <w:szCs w:val="18"/>
        </w:rPr>
        <w:t>www.proesler</w:t>
      </w:r>
      <w:r w:rsidR="004C1CFE" w:rsidRPr="00DE745E">
        <w:rPr>
          <w:rFonts w:ascii="Arial" w:hAnsi="Arial"/>
          <w:sz w:val="18"/>
          <w:szCs w:val="18"/>
        </w:rPr>
        <w:t>.</w:t>
      </w:r>
      <w:r w:rsidRPr="00DE745E">
        <w:rPr>
          <w:rFonts w:ascii="Arial" w:hAnsi="Arial"/>
          <w:sz w:val="18"/>
          <w:szCs w:val="18"/>
        </w:rPr>
        <w:t>com</w:t>
      </w:r>
    </w:p>
    <w:p w:rsidR="004C1CFE" w:rsidRPr="004C1CFE" w:rsidRDefault="004C1CFE" w:rsidP="004C1CFE">
      <w:pPr>
        <w:tabs>
          <w:tab w:val="left" w:pos="1470"/>
        </w:tabs>
        <w:spacing w:after="0" w:line="240" w:lineRule="exact"/>
        <w:ind w:right="55"/>
        <w:jc w:val="left"/>
        <w:rPr>
          <w:rFonts w:ascii="Arial" w:hAnsi="Arial"/>
          <w:sz w:val="18"/>
          <w:szCs w:val="18"/>
        </w:rPr>
      </w:pPr>
    </w:p>
    <w:p w:rsidR="004C1CFE" w:rsidRPr="004C1CFE" w:rsidRDefault="004C1CFE" w:rsidP="004C1CFE">
      <w:pPr>
        <w:spacing w:after="0" w:line="240" w:lineRule="exact"/>
        <w:rPr>
          <w:rFonts w:ascii="Arial" w:hAnsi="Arial" w:cs="Arial"/>
          <w:spacing w:val="-2"/>
          <w:sz w:val="18"/>
          <w:szCs w:val="18"/>
        </w:rPr>
      </w:pPr>
      <w:r w:rsidRPr="004C1CFE">
        <w:rPr>
          <w:rFonts w:ascii="Franklin Gothic Book" w:eastAsia="Times New Roman" w:hAnsi="Franklin Gothic Book"/>
          <w:color w:val="000000"/>
          <w:sz w:val="18"/>
          <w:szCs w:val="18"/>
        </w:rPr>
        <w:br/>
      </w:r>
      <w:r w:rsidRPr="004C1CFE">
        <w:rPr>
          <w:rFonts w:ascii="Arial" w:hAnsi="Arial" w:cs="Arial"/>
          <w:b/>
          <w:spacing w:val="-2"/>
          <w:sz w:val="18"/>
          <w:szCs w:val="18"/>
        </w:rPr>
        <w:t>Über Wienerberger</w:t>
      </w:r>
    </w:p>
    <w:p w:rsidR="004C1CFE" w:rsidRPr="004C1CFE" w:rsidRDefault="004C1CFE" w:rsidP="004C1CFE">
      <w:pPr>
        <w:spacing w:after="0" w:line="240" w:lineRule="exact"/>
        <w:rPr>
          <w:rFonts w:ascii="Arial" w:hAnsi="Arial" w:cs="Arial"/>
          <w:spacing w:val="-2"/>
          <w:sz w:val="18"/>
          <w:szCs w:val="18"/>
        </w:rPr>
      </w:pPr>
      <w:r w:rsidRPr="004C1CFE">
        <w:rPr>
          <w:rFonts w:ascii="Arial" w:hAnsi="Arial" w:cs="Arial"/>
          <w:spacing w:val="-2"/>
          <w:sz w:val="18"/>
          <w:szCs w:val="18"/>
        </w:rPr>
        <w:t>Die deutsche Wienerberger GmbH mit Sitz in Hannover zählt zu den führenden Ziegelherstellern in Deutschland. Sie ist hundertprozentige Tochter der österreichischen Wienerberger AG und seit 1986 auf dem deutschen Markt präsent. Zum Unternehmen zählen aktuell deutschlandweit 16</w:t>
      </w:r>
      <w:r w:rsidR="000C4D46">
        <w:rPr>
          <w:rFonts w:ascii="Arial" w:hAnsi="Arial" w:cs="Arial"/>
          <w:spacing w:val="-2"/>
          <w:sz w:val="18"/>
          <w:szCs w:val="18"/>
        </w:rPr>
        <w:t xml:space="preserve"> </w:t>
      </w:r>
      <w:r w:rsidRPr="004C1CFE">
        <w:rPr>
          <w:rFonts w:ascii="Arial" w:hAnsi="Arial" w:cs="Arial"/>
          <w:spacing w:val="-2"/>
          <w:sz w:val="18"/>
          <w:szCs w:val="18"/>
        </w:rPr>
        <w:t xml:space="preserve">Ziegelwerke, darunter neun für </w:t>
      </w:r>
      <w:proofErr w:type="spellStart"/>
      <w:r w:rsidRPr="004C1CFE">
        <w:rPr>
          <w:rFonts w:ascii="Arial" w:hAnsi="Arial" w:cs="Arial"/>
          <w:spacing w:val="-2"/>
          <w:sz w:val="18"/>
          <w:szCs w:val="18"/>
        </w:rPr>
        <w:t>Poroton-Hintermauerziegel</w:t>
      </w:r>
      <w:proofErr w:type="spellEnd"/>
      <w:r w:rsidRPr="004C1CFE">
        <w:rPr>
          <w:rFonts w:ascii="Arial" w:hAnsi="Arial" w:cs="Arial"/>
          <w:spacing w:val="-2"/>
          <w:sz w:val="18"/>
          <w:szCs w:val="18"/>
        </w:rPr>
        <w:t xml:space="preserve">, drei für </w:t>
      </w:r>
      <w:proofErr w:type="spellStart"/>
      <w:r w:rsidRPr="004C1CFE">
        <w:rPr>
          <w:rFonts w:ascii="Arial" w:hAnsi="Arial" w:cs="Arial"/>
          <w:spacing w:val="-2"/>
          <w:sz w:val="18"/>
          <w:szCs w:val="18"/>
        </w:rPr>
        <w:t>Terca</w:t>
      </w:r>
      <w:proofErr w:type="spellEnd"/>
      <w:r w:rsidRPr="004C1CFE">
        <w:rPr>
          <w:rFonts w:ascii="Arial" w:hAnsi="Arial" w:cs="Arial"/>
          <w:spacing w:val="-2"/>
          <w:sz w:val="18"/>
          <w:szCs w:val="18"/>
        </w:rPr>
        <w:t xml:space="preserve">-Vormauerziegel und </w:t>
      </w:r>
      <w:proofErr w:type="spellStart"/>
      <w:r w:rsidRPr="004C1CFE">
        <w:rPr>
          <w:rFonts w:ascii="Arial" w:hAnsi="Arial" w:cs="Arial"/>
          <w:spacing w:val="-2"/>
          <w:sz w:val="18"/>
          <w:szCs w:val="18"/>
        </w:rPr>
        <w:t>Penter</w:t>
      </w:r>
      <w:proofErr w:type="spellEnd"/>
      <w:r w:rsidRPr="004C1CFE">
        <w:rPr>
          <w:rFonts w:ascii="Arial" w:hAnsi="Arial" w:cs="Arial"/>
          <w:spacing w:val="-2"/>
          <w:sz w:val="18"/>
          <w:szCs w:val="18"/>
        </w:rPr>
        <w:t xml:space="preserve">-Pflasterklinker sowie drei für </w:t>
      </w:r>
      <w:proofErr w:type="spellStart"/>
      <w:r w:rsidRPr="004C1CFE">
        <w:rPr>
          <w:rFonts w:ascii="Arial" w:hAnsi="Arial" w:cs="Arial"/>
          <w:spacing w:val="-2"/>
          <w:sz w:val="18"/>
          <w:szCs w:val="18"/>
        </w:rPr>
        <w:t>Koramic</w:t>
      </w:r>
      <w:proofErr w:type="spellEnd"/>
      <w:r w:rsidRPr="004C1CFE">
        <w:rPr>
          <w:rFonts w:ascii="Arial" w:hAnsi="Arial" w:cs="Arial"/>
          <w:spacing w:val="-2"/>
          <w:sz w:val="18"/>
          <w:szCs w:val="18"/>
        </w:rPr>
        <w:t xml:space="preserve">-Dachziegel. Die </w:t>
      </w:r>
      <w:proofErr w:type="spellStart"/>
      <w:r w:rsidRPr="004C1CFE">
        <w:rPr>
          <w:rFonts w:ascii="Arial" w:hAnsi="Arial" w:cs="Arial"/>
          <w:spacing w:val="-2"/>
          <w:sz w:val="18"/>
          <w:szCs w:val="18"/>
        </w:rPr>
        <w:t>Argeton</w:t>
      </w:r>
      <w:proofErr w:type="spellEnd"/>
      <w:r w:rsidRPr="004C1CFE">
        <w:rPr>
          <w:rFonts w:ascii="Arial" w:hAnsi="Arial" w:cs="Arial"/>
          <w:spacing w:val="-2"/>
          <w:sz w:val="18"/>
          <w:szCs w:val="18"/>
        </w:rPr>
        <w:t>-Fassadenplatten werden individuell für jedes Bauvorhaben im Werk Görlitz hergestellt. Wienerberger entwickelt und produziert Tonbaustoffe für die Gebäudehülle vom Keller über die Wand bis zum Dach sowie für die Gestaltung von Freiflächen. Kunden profitieren zudem von einer großen Bandbreite an Services, die sich von der Baustelleneinweisung über eine technische Hotline bis hin zu verschiedenen digitalen Tools erstreckt. Die Wienerberger GmbH beschäftigt am Hauptsitz Hannover und in den verschiedenen Werken insgesamt rund 1 500 Mitarbeiter. Als Tochter der traditionsreichen Wienerberger AG profitiert das Unternehmen von mehr als 200 Jahren Erfahrung in der Kunst des Ziegelbrennens. Europaweit arbeitet ein leistungsstarkes Forschungsteam kontinuierlich daran, die Produkte zu verbessern und neue zu entwickeln. Dadurch gewährleistet Wienerberger eine hohe und ausgereifte Produktqualität in Verbindung mit modernsten und ressourcenschonenden Produktionstechnologien.</w:t>
      </w:r>
    </w:p>
    <w:p w:rsidR="004C1CFE" w:rsidRPr="004C1CFE" w:rsidRDefault="004C1CFE" w:rsidP="004C1CFE">
      <w:pPr>
        <w:spacing w:after="0" w:line="240" w:lineRule="exact"/>
        <w:rPr>
          <w:rFonts w:ascii="Arial" w:hAnsi="Arial" w:cs="Arial"/>
          <w:spacing w:val="-2"/>
          <w:sz w:val="18"/>
          <w:szCs w:val="18"/>
        </w:rPr>
      </w:pPr>
    </w:p>
    <w:p w:rsidR="00B42234" w:rsidRDefault="004C1CFE" w:rsidP="004C1CFE">
      <w:pPr>
        <w:spacing w:after="0" w:line="240" w:lineRule="exact"/>
        <w:rPr>
          <w:rFonts w:ascii="Arial" w:hAnsi="Arial" w:cs="Arial"/>
          <w:spacing w:val="-2"/>
          <w:sz w:val="18"/>
          <w:szCs w:val="18"/>
        </w:rPr>
      </w:pPr>
      <w:r w:rsidRPr="004C1CFE">
        <w:rPr>
          <w:rFonts w:ascii="Arial" w:hAnsi="Arial" w:cs="Arial"/>
          <w:spacing w:val="-2"/>
          <w:sz w:val="18"/>
          <w:szCs w:val="18"/>
        </w:rPr>
        <w:t>Wienerberger ist auch online präsent: Auf </w:t>
      </w:r>
      <w:proofErr w:type="spellStart"/>
      <w:r w:rsidRPr="004C1CFE">
        <w:rPr>
          <w:rStyle w:val="Hyperlink"/>
          <w:rFonts w:ascii="Arial" w:hAnsi="Arial" w:cs="Arial"/>
          <w:spacing w:val="-2"/>
          <w:sz w:val="18"/>
          <w:szCs w:val="18"/>
        </w:rPr>
        <w:t>wienerberger.inspirationDE</w:t>
      </w:r>
      <w:proofErr w:type="spellEnd"/>
      <w:r w:rsidRPr="004C1CFE">
        <w:rPr>
          <w:rFonts w:ascii="Arial" w:hAnsi="Arial" w:cs="Arial"/>
          <w:spacing w:val="-2"/>
          <w:sz w:val="18"/>
          <w:szCs w:val="18"/>
        </w:rPr>
        <w:t> finden Planer Anregungen zum Bauen mit Ton und auf </w:t>
      </w:r>
      <w:r w:rsidRPr="004C1CFE">
        <w:rPr>
          <w:rStyle w:val="Hyperlink"/>
          <w:rFonts w:ascii="Arial" w:hAnsi="Arial" w:cs="Arial"/>
          <w:spacing w:val="-2"/>
          <w:sz w:val="18"/>
          <w:szCs w:val="18"/>
        </w:rPr>
        <w:t>Facebook</w:t>
      </w:r>
      <w:r w:rsidRPr="004C1CFE">
        <w:rPr>
          <w:rFonts w:ascii="Arial" w:hAnsi="Arial" w:cs="Arial"/>
          <w:spacing w:val="-2"/>
          <w:sz w:val="18"/>
          <w:szCs w:val="18"/>
        </w:rPr>
        <w:t> veröffentlicht der Tonbaustoffproduzent regelmäßig Einblicke in das Unternehmen sowie News aus der Baubranche.</w:t>
      </w:r>
    </w:p>
    <w:p w:rsidR="0046344C" w:rsidRDefault="0046344C" w:rsidP="004C1CFE">
      <w:pPr>
        <w:spacing w:after="0" w:line="240" w:lineRule="exact"/>
        <w:rPr>
          <w:rFonts w:ascii="Arial" w:hAnsi="Arial" w:cs="Arial"/>
          <w:spacing w:val="-2"/>
          <w:sz w:val="18"/>
          <w:szCs w:val="18"/>
        </w:rPr>
      </w:pPr>
    </w:p>
    <w:p w:rsidR="0046344C" w:rsidRDefault="0046344C" w:rsidP="004C1CFE">
      <w:pPr>
        <w:spacing w:after="0" w:line="240" w:lineRule="exact"/>
        <w:rPr>
          <w:rFonts w:ascii="Arial" w:hAnsi="Arial" w:cs="Arial"/>
          <w:spacing w:val="-2"/>
          <w:sz w:val="18"/>
          <w:szCs w:val="18"/>
        </w:rPr>
      </w:pPr>
    </w:p>
    <w:p w:rsidR="0046344C" w:rsidRPr="0046344C" w:rsidRDefault="0046344C" w:rsidP="0046344C">
      <w:pPr>
        <w:spacing w:after="0" w:line="240" w:lineRule="exact"/>
        <w:rPr>
          <w:rFonts w:ascii="Arial" w:hAnsi="Arial" w:cs="Arial"/>
          <w:b/>
          <w:spacing w:val="-2"/>
          <w:sz w:val="18"/>
          <w:szCs w:val="18"/>
        </w:rPr>
      </w:pPr>
      <w:r w:rsidRPr="0046344C">
        <w:rPr>
          <w:rFonts w:ascii="Arial" w:hAnsi="Arial" w:cs="Arial"/>
          <w:b/>
          <w:spacing w:val="-2"/>
          <w:sz w:val="18"/>
          <w:szCs w:val="18"/>
        </w:rPr>
        <w:lastRenderedPageBreak/>
        <w:t>Text und Abbildungen</w:t>
      </w:r>
    </w:p>
    <w:p w:rsidR="0046344C" w:rsidRDefault="0046344C" w:rsidP="0046344C">
      <w:pPr>
        <w:spacing w:after="0" w:line="240" w:lineRule="exact"/>
        <w:rPr>
          <w:rFonts w:ascii="Arial" w:hAnsi="Arial" w:cs="Arial"/>
          <w:spacing w:val="-2"/>
          <w:sz w:val="18"/>
          <w:szCs w:val="18"/>
        </w:rPr>
      </w:pPr>
      <w:r w:rsidRPr="0046344C">
        <w:rPr>
          <w:rFonts w:ascii="Arial" w:hAnsi="Arial" w:cs="Arial"/>
          <w:spacing w:val="-2"/>
          <w:sz w:val="18"/>
          <w:szCs w:val="18"/>
        </w:rPr>
        <w:t>Pressetext und Fotos finden Sie als Download unter folgendem Link:</w:t>
      </w:r>
    </w:p>
    <w:p w:rsidR="0046344C" w:rsidRDefault="00BA4991" w:rsidP="0046344C">
      <w:pPr>
        <w:spacing w:after="0" w:line="240" w:lineRule="exact"/>
        <w:rPr>
          <w:rFonts w:ascii="Arial" w:hAnsi="Arial" w:cs="Arial"/>
          <w:spacing w:val="-2"/>
          <w:sz w:val="18"/>
          <w:szCs w:val="18"/>
        </w:rPr>
      </w:pPr>
      <w:hyperlink r:id="rId15" w:history="1">
        <w:r w:rsidR="00B02035" w:rsidRPr="008C5945">
          <w:rPr>
            <w:rStyle w:val="Hyperlink"/>
            <w:rFonts w:ascii="Arial" w:hAnsi="Arial" w:cs="Arial"/>
            <w:spacing w:val="-2"/>
            <w:sz w:val="18"/>
            <w:szCs w:val="18"/>
          </w:rPr>
          <w:t>http://download.proesler.com/wienerberger_wandbaustoff.zip</w:t>
        </w:r>
      </w:hyperlink>
      <w:r w:rsidR="0046344C">
        <w:rPr>
          <w:rFonts w:ascii="Arial" w:hAnsi="Arial" w:cs="Arial"/>
          <w:spacing w:val="-2"/>
          <w:sz w:val="18"/>
          <w:szCs w:val="18"/>
        </w:rPr>
        <w:t xml:space="preserve"> </w:t>
      </w:r>
    </w:p>
    <w:p w:rsidR="0046344C" w:rsidRDefault="0046344C" w:rsidP="0046344C">
      <w:pPr>
        <w:spacing w:after="0" w:line="240" w:lineRule="exact"/>
        <w:rPr>
          <w:rFonts w:ascii="Arial" w:hAnsi="Arial" w:cs="Arial"/>
          <w:spacing w:val="-2"/>
          <w:sz w:val="18"/>
          <w:szCs w:val="18"/>
        </w:rPr>
      </w:pPr>
    </w:p>
    <w:p w:rsidR="0046344C" w:rsidRPr="0046344C" w:rsidRDefault="0046344C" w:rsidP="0046344C">
      <w:pPr>
        <w:spacing w:after="0" w:line="240" w:lineRule="exact"/>
        <w:rPr>
          <w:rFonts w:ascii="Arial" w:hAnsi="Arial" w:cs="Arial"/>
          <w:spacing w:val="-2"/>
          <w:sz w:val="18"/>
          <w:szCs w:val="18"/>
        </w:rPr>
      </w:pPr>
      <w:r w:rsidRPr="0046344C">
        <w:rPr>
          <w:rFonts w:ascii="Arial" w:hAnsi="Arial" w:cs="Arial"/>
          <w:spacing w:val="-2"/>
          <w:sz w:val="18"/>
          <w:szCs w:val="18"/>
        </w:rPr>
        <w:t xml:space="preserve">Bitte achten Sie auf die korrekte Nennung der Fotonachweise und auf die ausschließliche Verwendung im Zusammenhang mit dieser Pressemitteilung. </w:t>
      </w:r>
    </w:p>
    <w:p w:rsidR="0046344C" w:rsidRDefault="0046344C" w:rsidP="0046344C">
      <w:pPr>
        <w:spacing w:after="0" w:line="240" w:lineRule="exact"/>
        <w:rPr>
          <w:rFonts w:ascii="Arial" w:hAnsi="Arial" w:cs="Arial"/>
          <w:spacing w:val="-2"/>
          <w:sz w:val="18"/>
          <w:szCs w:val="18"/>
        </w:rPr>
      </w:pPr>
    </w:p>
    <w:p w:rsidR="0046344C" w:rsidRDefault="0046344C" w:rsidP="0046344C">
      <w:pPr>
        <w:spacing w:after="0" w:line="240" w:lineRule="exact"/>
        <w:rPr>
          <w:rFonts w:ascii="Arial" w:hAnsi="Arial" w:cs="Arial"/>
          <w:spacing w:val="-2"/>
          <w:sz w:val="18"/>
          <w:szCs w:val="18"/>
        </w:rPr>
      </w:pPr>
      <w:r w:rsidRPr="0046344C">
        <w:rPr>
          <w:rFonts w:ascii="Arial" w:hAnsi="Arial" w:cs="Arial"/>
          <w:spacing w:val="-2"/>
          <w:sz w:val="18"/>
          <w:szCs w:val="18"/>
        </w:rPr>
        <w:t>Abdruck frei – Belegexemplar an Proesler Kommunikation erbeten.</w:t>
      </w:r>
    </w:p>
    <w:p w:rsidR="0046344C" w:rsidRDefault="0046344C" w:rsidP="004C1CFE">
      <w:pPr>
        <w:spacing w:after="0" w:line="240" w:lineRule="exact"/>
        <w:rPr>
          <w:rFonts w:ascii="Arial" w:hAnsi="Arial" w:cs="Arial"/>
          <w:spacing w:val="-2"/>
          <w:sz w:val="18"/>
          <w:szCs w:val="18"/>
        </w:rPr>
      </w:pPr>
    </w:p>
    <w:sectPr w:rsidR="0046344C" w:rsidSect="00283038">
      <w:headerReference w:type="default" r:id="rId16"/>
      <w:footerReference w:type="default" r:id="rId17"/>
      <w:pgSz w:w="11906" w:h="16838" w:code="9"/>
      <w:pgMar w:top="2722" w:right="4111" w:bottom="1304" w:left="1361" w:header="567" w:footer="851" w:gutter="0"/>
      <w:cols w:space="720"/>
      <w:noEndnote/>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D32FCB" w16cid:durableId="24DA03E3"/>
  <w16cid:commentId w16cid:paraId="3460A369" w16cid:durableId="24D8752B"/>
  <w16cid:commentId w16cid:paraId="05DCD4F7" w16cid:durableId="24D87555"/>
  <w16cid:commentId w16cid:paraId="6BDA6FE9" w16cid:durableId="24DA0523"/>
  <w16cid:commentId w16cid:paraId="336CD170" w16cid:durableId="24DA053C"/>
  <w16cid:commentId w16cid:paraId="270A945B" w16cid:durableId="24DA0562"/>
  <w16cid:commentId w16cid:paraId="6430930D" w16cid:durableId="24D87651"/>
  <w16cid:commentId w16cid:paraId="00F94CCA" w16cid:durableId="24D8770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852" w:rsidRDefault="00C57852">
      <w:r>
        <w:separator/>
      </w:r>
    </w:p>
  </w:endnote>
  <w:endnote w:type="continuationSeparator" w:id="0">
    <w:p w:rsidR="00C57852" w:rsidRDefault="00C57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Roman">
    <w:altName w:val="Times New Roman"/>
    <w:charset w:val="00"/>
    <w:family w:val="roman"/>
    <w:pitch w:val="variable"/>
  </w:font>
  <w:font w:name="Arial-BoldMT">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Franklin Gothic Book">
    <w:altName w:val="Corbel"/>
    <w:panose1 w:val="020B0503020102020204"/>
    <w:charset w:val="00"/>
    <w:family w:val="swiss"/>
    <w:pitch w:val="variable"/>
    <w:sig w:usb0="00000001"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852" w:rsidRPr="00DA6792" w:rsidRDefault="00C57852" w:rsidP="00E415D6">
    <w:pPr>
      <w:pStyle w:val="Fuzeile"/>
      <w:tabs>
        <w:tab w:val="clear" w:pos="4536"/>
        <w:tab w:val="right" w:pos="6237"/>
      </w:tabs>
      <w:rPr>
        <w:rFonts w:ascii="Arial" w:hAnsi="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852" w:rsidRDefault="00C57852">
      <w:r>
        <w:separator/>
      </w:r>
    </w:p>
  </w:footnote>
  <w:footnote w:type="continuationSeparator" w:id="0">
    <w:p w:rsidR="00C57852" w:rsidRDefault="00C578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852" w:rsidRPr="009B7AD7" w:rsidRDefault="00C57852" w:rsidP="00875CCC">
    <w:pPr>
      <w:pStyle w:val="Kopfzeile"/>
      <w:tabs>
        <w:tab w:val="clear" w:pos="4536"/>
        <w:tab w:val="left" w:pos="6804"/>
      </w:tabs>
      <w:ind w:right="-3347"/>
      <w:rPr>
        <w:rFonts w:ascii="Arial" w:hAnsi="Arial" w:cs="Arial"/>
        <w:noProof/>
        <w:lang w:eastAsia="de-DE"/>
      </w:rPr>
    </w:pPr>
    <w:r w:rsidRPr="009B7AD7">
      <w:rPr>
        <w:rFonts w:ascii="Arial" w:hAnsi="Arial" w:cs="Arial"/>
        <w:noProof/>
        <w:lang w:eastAsia="de-DE"/>
      </w:rPr>
      <w:drawing>
        <wp:anchor distT="0" distB="0" distL="114300" distR="114300" simplePos="0" relativeHeight="251659264" behindDoc="0" locked="0" layoutInCell="1" allowOverlap="1" wp14:anchorId="6B7A7538" wp14:editId="53EFE2C6">
          <wp:simplePos x="0" y="0"/>
          <wp:positionH relativeFrom="column">
            <wp:posOffset>4334783</wp:posOffset>
          </wp:positionH>
          <wp:positionV relativeFrom="paragraph">
            <wp:posOffset>75384</wp:posOffset>
          </wp:positionV>
          <wp:extent cx="1700528" cy="548604"/>
          <wp:effectExtent l="0" t="0" r="0" b="444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Wienerberger_UZ_Baustoffloesungen_300_dpi_RGB.jpg"/>
                  <pic:cNvPicPr/>
                </pic:nvPicPr>
                <pic:blipFill>
                  <a:blip r:embed="rId1">
                    <a:extLst>
                      <a:ext uri="{28A0092B-C50C-407E-A947-70E740481C1C}">
                        <a14:useLocalDpi xmlns:a14="http://schemas.microsoft.com/office/drawing/2010/main" val="0"/>
                      </a:ext>
                    </a:extLst>
                  </a:blip>
                  <a:stretch>
                    <a:fillRect/>
                  </a:stretch>
                </pic:blipFill>
                <pic:spPr>
                  <a:xfrm>
                    <a:off x="0" y="0"/>
                    <a:ext cx="1700528" cy="548604"/>
                  </a:xfrm>
                  <a:prstGeom prst="rect">
                    <a:avLst/>
                  </a:prstGeom>
                </pic:spPr>
              </pic:pic>
            </a:graphicData>
          </a:graphic>
          <wp14:sizeRelV relativeFrom="margin">
            <wp14:pctHeight>0</wp14:pctHeight>
          </wp14:sizeRelV>
        </wp:anchor>
      </w:drawing>
    </w:r>
    <w:r w:rsidRPr="009B7AD7">
      <w:rPr>
        <w:rFonts w:ascii="Arial" w:hAnsi="Arial" w:cs="Arial"/>
      </w:rPr>
      <w:tab/>
    </w:r>
    <w:r w:rsidRPr="009B7AD7">
      <w:rPr>
        <w:rFonts w:ascii="Arial" w:hAnsi="Arial" w:cs="Arial"/>
      </w:rPr>
      <w:tab/>
    </w:r>
  </w:p>
  <w:p w:rsidR="00C57852" w:rsidRPr="004F6D8B" w:rsidRDefault="00C57852" w:rsidP="00875CCC">
    <w:pPr>
      <w:pStyle w:val="Kopfzeile"/>
      <w:tabs>
        <w:tab w:val="clear" w:pos="4536"/>
        <w:tab w:val="left" w:pos="6804"/>
      </w:tabs>
      <w:ind w:right="-3347"/>
      <w:rPr>
        <w:rFonts w:ascii="Times New Roman" w:hAnsi="Times New Roman"/>
        <w:noProof/>
        <w:sz w:val="26"/>
        <w:szCs w:val="26"/>
        <w:lang w:eastAsia="de-DE"/>
      </w:rPr>
    </w:pPr>
  </w:p>
  <w:p w:rsidR="00C57852" w:rsidRPr="004F6D8B" w:rsidRDefault="00C57852" w:rsidP="00875CCC">
    <w:pPr>
      <w:pStyle w:val="Kopfzeile"/>
      <w:tabs>
        <w:tab w:val="clear" w:pos="4536"/>
        <w:tab w:val="left" w:pos="6804"/>
      </w:tabs>
      <w:ind w:right="-3347"/>
      <w:rPr>
        <w:rFonts w:ascii="Times New Roman" w:hAnsi="Times New Roman"/>
        <w:sz w:val="26"/>
        <w:szCs w:val="26"/>
      </w:rPr>
    </w:pPr>
  </w:p>
  <w:p w:rsidR="00C57852" w:rsidRPr="004F6D8B" w:rsidRDefault="00C57852" w:rsidP="00875CCC">
    <w:pPr>
      <w:pStyle w:val="Kopfzeile"/>
      <w:tabs>
        <w:tab w:val="left" w:pos="6804"/>
      </w:tabs>
      <w:ind w:right="-3347"/>
      <w:rPr>
        <w:rFonts w:ascii="Arial" w:hAnsi="Arial"/>
        <w:b/>
        <w:color w:val="800000"/>
        <w:sz w:val="28"/>
        <w:szCs w:val="28"/>
      </w:rPr>
    </w:pPr>
  </w:p>
  <w:p w:rsidR="00C57852" w:rsidRPr="002525DB" w:rsidRDefault="00C57852" w:rsidP="00875CCC">
    <w:pPr>
      <w:pStyle w:val="Kopfzeile"/>
      <w:tabs>
        <w:tab w:val="left" w:pos="6804"/>
      </w:tabs>
      <w:ind w:right="-3347"/>
      <w:rPr>
        <w:rFonts w:ascii="Arial" w:hAnsi="Arial"/>
        <w:b/>
        <w:color w:val="800000"/>
        <w:sz w:val="26"/>
        <w:szCs w:val="26"/>
      </w:rPr>
    </w:pPr>
    <w:r>
      <w:rPr>
        <w:rFonts w:ascii="Arial" w:hAnsi="Arial"/>
        <w:b/>
        <w:color w:val="800000"/>
        <w:sz w:val="26"/>
        <w:szCs w:val="26"/>
      </w:rPr>
      <w:t>Wandbaustoff für nachhaltiges Bauen</w:t>
    </w:r>
  </w:p>
  <w:p w:rsidR="00C57852" w:rsidRPr="009B7AD7" w:rsidRDefault="00C57852" w:rsidP="00875CCC">
    <w:pPr>
      <w:pStyle w:val="Kopfzeile"/>
      <w:rPr>
        <w:rFonts w:ascii="Arial" w:hAnsi="Arial" w:cs="Arial"/>
        <w:szCs w:val="28"/>
      </w:rPr>
    </w:pPr>
    <w:r>
      <w:rPr>
        <w:rFonts w:ascii="Arial" w:hAnsi="Arial" w:cs="Arial"/>
        <w:noProof/>
        <w:sz w:val="28"/>
        <w:szCs w:val="28"/>
        <w:lang w:eastAsia="de-DE"/>
      </w:rPr>
      <mc:AlternateContent>
        <mc:Choice Requires="wps">
          <w:drawing>
            <wp:anchor distT="0" distB="0" distL="114300" distR="114300" simplePos="0" relativeHeight="251658240" behindDoc="0" locked="0" layoutInCell="1" allowOverlap="1" wp14:anchorId="34DBA251" wp14:editId="68EED5D7">
              <wp:simplePos x="0" y="0"/>
              <wp:positionH relativeFrom="column">
                <wp:posOffset>4203065</wp:posOffset>
              </wp:positionH>
              <wp:positionV relativeFrom="paragraph">
                <wp:posOffset>405765</wp:posOffset>
              </wp:positionV>
              <wp:extent cx="13335" cy="8438515"/>
              <wp:effectExtent l="9525" t="15240" r="15240" b="13970"/>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 cy="8438515"/>
                      </a:xfrm>
                      <a:prstGeom prst="line">
                        <a:avLst/>
                      </a:prstGeom>
                      <a:noFill/>
                      <a:ln w="12700">
                        <a:solidFill>
                          <a:srgbClr val="94130C"/>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5CBFAF1" id="Line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0.95pt,31.95pt" to="332pt,6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" strokecolor="#94130c" strokeweight="1pt">
              <v:shadow opacity="22938f" offset="0"/>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singleLevel"/>
    <w:tmpl w:val="0000000C"/>
    <w:name w:val="WW8Num12"/>
    <w:lvl w:ilvl="0">
      <w:start w:val="1"/>
      <w:numFmt w:val="bullet"/>
      <w:lvlText w:val=""/>
      <w:lvlJc w:val="left"/>
      <w:pPr>
        <w:tabs>
          <w:tab w:val="num" w:pos="0"/>
        </w:tabs>
        <w:ind w:left="720" w:hanging="360"/>
      </w:pPr>
      <w:rPr>
        <w:rFonts w:ascii="Symbol" w:hAnsi="Symbol"/>
      </w:rPr>
    </w:lvl>
  </w:abstractNum>
  <w:abstractNum w:abstractNumId="1">
    <w:nsid w:val="08D51636"/>
    <w:multiLevelType w:val="hybridMultilevel"/>
    <w:tmpl w:val="15189A16"/>
    <w:lvl w:ilvl="0" w:tplc="0F06A1E4">
      <w:start w:val="1"/>
      <w:numFmt w:val="bullet"/>
      <w:lvlText w:val="-"/>
      <w:lvlJc w:val="left"/>
      <w:pPr>
        <w:ind w:left="720" w:hanging="360"/>
      </w:pPr>
      <w:rPr>
        <w:rFonts w:ascii="Cambria" w:eastAsia="Cambria" w:hAnsi="Cambr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C345E1D"/>
    <w:multiLevelType w:val="hybridMultilevel"/>
    <w:tmpl w:val="835011A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72E69BA"/>
    <w:multiLevelType w:val="hybridMultilevel"/>
    <w:tmpl w:val="D700DC62"/>
    <w:lvl w:ilvl="0" w:tplc="0407000F">
      <w:start w:val="1"/>
      <w:numFmt w:val="decimal"/>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4">
    <w:nsid w:val="3E8B0EB6"/>
    <w:multiLevelType w:val="hybridMultilevel"/>
    <w:tmpl w:val="F4727CE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06B1372"/>
    <w:multiLevelType w:val="multilevel"/>
    <w:tmpl w:val="3F728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DF14B3C"/>
    <w:multiLevelType w:val="multilevel"/>
    <w:tmpl w:val="270E9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E3E591B"/>
    <w:multiLevelType w:val="hybridMultilevel"/>
    <w:tmpl w:val="7362F4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37043F6"/>
    <w:multiLevelType w:val="hybridMultilevel"/>
    <w:tmpl w:val="FAF2CD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DF25584"/>
    <w:multiLevelType w:val="hybridMultilevel"/>
    <w:tmpl w:val="F4E80A56"/>
    <w:lvl w:ilvl="0" w:tplc="379472FE">
      <w:numFmt w:val="bullet"/>
      <w:lvlText w:val="-"/>
      <w:lvlJc w:val="left"/>
      <w:pPr>
        <w:ind w:left="720" w:hanging="360"/>
      </w:pPr>
      <w:rPr>
        <w:rFonts w:ascii="Arial" w:eastAsia="Cambr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CE13924"/>
    <w:multiLevelType w:val="hybridMultilevel"/>
    <w:tmpl w:val="AF5264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0F40502"/>
    <w:multiLevelType w:val="multilevel"/>
    <w:tmpl w:val="7D663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0"/>
  </w:num>
  <w:num w:numId="4">
    <w:abstractNumId w:val="6"/>
  </w:num>
  <w:num w:numId="5">
    <w:abstractNumId w:val="5"/>
  </w:num>
  <w:num w:numId="6">
    <w:abstractNumId w:val="11"/>
  </w:num>
  <w:num w:numId="7">
    <w:abstractNumId w:val="9"/>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0"/>
  </w:num>
  <w:num w:numId="11">
    <w:abstractNumId w:val="7"/>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it-IT" w:vendorID="64" w:dllVersion="6" w:nlCheck="1" w:checkStyle="0"/>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it-IT" w:vendorID="64" w:dllVersion="4096" w:nlCheck="1" w:checkStyle="0"/>
  <w:activeWritingStyle w:appName="MSWord" w:lang="de-DE" w:vendorID="64" w:dllVersion="0" w:nlCheck="1" w:checkStyle="0"/>
  <w:activeWritingStyle w:appName="MSWord" w:lang="it-IT" w:vendorID="64" w:dllVersion="0" w:nlCheck="1" w:checkStyle="0"/>
  <w:activeWritingStyle w:appName="MSWord" w:lang="de-DE" w:vendorID="64" w:dllVersion="131078" w:nlCheck="1" w:checkStyle="0"/>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F83"/>
    <w:rsid w:val="00003572"/>
    <w:rsid w:val="00003B43"/>
    <w:rsid w:val="000041EB"/>
    <w:rsid w:val="000055C4"/>
    <w:rsid w:val="0000703C"/>
    <w:rsid w:val="0001019B"/>
    <w:rsid w:val="00011905"/>
    <w:rsid w:val="00011C75"/>
    <w:rsid w:val="00014482"/>
    <w:rsid w:val="0001496D"/>
    <w:rsid w:val="00014F83"/>
    <w:rsid w:val="000152AF"/>
    <w:rsid w:val="00016936"/>
    <w:rsid w:val="00016C2C"/>
    <w:rsid w:val="00016DB1"/>
    <w:rsid w:val="000176AE"/>
    <w:rsid w:val="00017D5D"/>
    <w:rsid w:val="0002127E"/>
    <w:rsid w:val="000212CB"/>
    <w:rsid w:val="000231EB"/>
    <w:rsid w:val="0002408F"/>
    <w:rsid w:val="00025110"/>
    <w:rsid w:val="00026EE4"/>
    <w:rsid w:val="00031EB3"/>
    <w:rsid w:val="000338DB"/>
    <w:rsid w:val="00034D60"/>
    <w:rsid w:val="00035BA4"/>
    <w:rsid w:val="00035FB0"/>
    <w:rsid w:val="00037041"/>
    <w:rsid w:val="0003739E"/>
    <w:rsid w:val="00037C63"/>
    <w:rsid w:val="00041012"/>
    <w:rsid w:val="000419E7"/>
    <w:rsid w:val="00042257"/>
    <w:rsid w:val="000425E3"/>
    <w:rsid w:val="00042DE6"/>
    <w:rsid w:val="00043ABB"/>
    <w:rsid w:val="00045304"/>
    <w:rsid w:val="00045A3E"/>
    <w:rsid w:val="00046F08"/>
    <w:rsid w:val="00047222"/>
    <w:rsid w:val="000472C5"/>
    <w:rsid w:val="00047371"/>
    <w:rsid w:val="0004773F"/>
    <w:rsid w:val="00047C9C"/>
    <w:rsid w:val="00047CE4"/>
    <w:rsid w:val="00050D67"/>
    <w:rsid w:val="0005106C"/>
    <w:rsid w:val="000514A9"/>
    <w:rsid w:val="00052E52"/>
    <w:rsid w:val="00052E6C"/>
    <w:rsid w:val="000542C6"/>
    <w:rsid w:val="00054505"/>
    <w:rsid w:val="00054EE7"/>
    <w:rsid w:val="00056167"/>
    <w:rsid w:val="00056B9B"/>
    <w:rsid w:val="00056C6B"/>
    <w:rsid w:val="0005708D"/>
    <w:rsid w:val="00057B4C"/>
    <w:rsid w:val="00057FDD"/>
    <w:rsid w:val="000623C4"/>
    <w:rsid w:val="000669EA"/>
    <w:rsid w:val="000701B8"/>
    <w:rsid w:val="00071B1A"/>
    <w:rsid w:val="00071BE5"/>
    <w:rsid w:val="0007354B"/>
    <w:rsid w:val="00074E96"/>
    <w:rsid w:val="00075F29"/>
    <w:rsid w:val="000803A5"/>
    <w:rsid w:val="00081258"/>
    <w:rsid w:val="0008171A"/>
    <w:rsid w:val="00082ABF"/>
    <w:rsid w:val="00083FA5"/>
    <w:rsid w:val="000840AF"/>
    <w:rsid w:val="000851DA"/>
    <w:rsid w:val="00087B7F"/>
    <w:rsid w:val="00090026"/>
    <w:rsid w:val="00090F9A"/>
    <w:rsid w:val="00092499"/>
    <w:rsid w:val="000928D3"/>
    <w:rsid w:val="00094972"/>
    <w:rsid w:val="00096181"/>
    <w:rsid w:val="0009760F"/>
    <w:rsid w:val="00097C6B"/>
    <w:rsid w:val="000A02C6"/>
    <w:rsid w:val="000A0C99"/>
    <w:rsid w:val="000A0EC2"/>
    <w:rsid w:val="000A2F2C"/>
    <w:rsid w:val="000A449B"/>
    <w:rsid w:val="000B1821"/>
    <w:rsid w:val="000B21FF"/>
    <w:rsid w:val="000B3B98"/>
    <w:rsid w:val="000B4870"/>
    <w:rsid w:val="000B51CA"/>
    <w:rsid w:val="000B566C"/>
    <w:rsid w:val="000B57E7"/>
    <w:rsid w:val="000B736F"/>
    <w:rsid w:val="000B7D32"/>
    <w:rsid w:val="000C076C"/>
    <w:rsid w:val="000C1389"/>
    <w:rsid w:val="000C469D"/>
    <w:rsid w:val="000C4D46"/>
    <w:rsid w:val="000C5EC7"/>
    <w:rsid w:val="000C67AA"/>
    <w:rsid w:val="000D0CA8"/>
    <w:rsid w:val="000D1B95"/>
    <w:rsid w:val="000D3CAC"/>
    <w:rsid w:val="000D498F"/>
    <w:rsid w:val="000D5014"/>
    <w:rsid w:val="000D52BA"/>
    <w:rsid w:val="000D597F"/>
    <w:rsid w:val="000D6366"/>
    <w:rsid w:val="000D6368"/>
    <w:rsid w:val="000E1FA6"/>
    <w:rsid w:val="000E33EF"/>
    <w:rsid w:val="000E3C35"/>
    <w:rsid w:val="000E5137"/>
    <w:rsid w:val="000E544E"/>
    <w:rsid w:val="000E64EF"/>
    <w:rsid w:val="000E6764"/>
    <w:rsid w:val="000E741E"/>
    <w:rsid w:val="000F0CE4"/>
    <w:rsid w:val="000F24F8"/>
    <w:rsid w:val="000F3851"/>
    <w:rsid w:val="000F3F30"/>
    <w:rsid w:val="000F44DD"/>
    <w:rsid w:val="000F700C"/>
    <w:rsid w:val="000F716C"/>
    <w:rsid w:val="00106AC6"/>
    <w:rsid w:val="00106FD9"/>
    <w:rsid w:val="001070AC"/>
    <w:rsid w:val="0011013A"/>
    <w:rsid w:val="00112234"/>
    <w:rsid w:val="0011384E"/>
    <w:rsid w:val="00113E3A"/>
    <w:rsid w:val="0011552A"/>
    <w:rsid w:val="0012214D"/>
    <w:rsid w:val="00122C8F"/>
    <w:rsid w:val="00122E6A"/>
    <w:rsid w:val="00122FE9"/>
    <w:rsid w:val="00124E67"/>
    <w:rsid w:val="00124F71"/>
    <w:rsid w:val="00126091"/>
    <w:rsid w:val="001262DA"/>
    <w:rsid w:val="001307B8"/>
    <w:rsid w:val="00131DC2"/>
    <w:rsid w:val="00132AD4"/>
    <w:rsid w:val="001342A8"/>
    <w:rsid w:val="00135253"/>
    <w:rsid w:val="001363FA"/>
    <w:rsid w:val="00136DFB"/>
    <w:rsid w:val="001407FD"/>
    <w:rsid w:val="00141212"/>
    <w:rsid w:val="00141F51"/>
    <w:rsid w:val="0014326E"/>
    <w:rsid w:val="00144366"/>
    <w:rsid w:val="001447A9"/>
    <w:rsid w:val="00147CCF"/>
    <w:rsid w:val="00151121"/>
    <w:rsid w:val="0015243C"/>
    <w:rsid w:val="00152606"/>
    <w:rsid w:val="00152772"/>
    <w:rsid w:val="00152C08"/>
    <w:rsid w:val="00153936"/>
    <w:rsid w:val="00153C69"/>
    <w:rsid w:val="001571A6"/>
    <w:rsid w:val="0016204E"/>
    <w:rsid w:val="00162062"/>
    <w:rsid w:val="0016265D"/>
    <w:rsid w:val="001633C0"/>
    <w:rsid w:val="001636E9"/>
    <w:rsid w:val="001637D9"/>
    <w:rsid w:val="00163C87"/>
    <w:rsid w:val="00164054"/>
    <w:rsid w:val="001650C6"/>
    <w:rsid w:val="00165579"/>
    <w:rsid w:val="0017031F"/>
    <w:rsid w:val="00171DD6"/>
    <w:rsid w:val="00173D4A"/>
    <w:rsid w:val="00174FE0"/>
    <w:rsid w:val="00175339"/>
    <w:rsid w:val="00176D59"/>
    <w:rsid w:val="0017798B"/>
    <w:rsid w:val="00180200"/>
    <w:rsid w:val="00180481"/>
    <w:rsid w:val="00180EA7"/>
    <w:rsid w:val="001811BA"/>
    <w:rsid w:val="00187A02"/>
    <w:rsid w:val="00187F21"/>
    <w:rsid w:val="0019102E"/>
    <w:rsid w:val="0019126C"/>
    <w:rsid w:val="0019268F"/>
    <w:rsid w:val="00192BE7"/>
    <w:rsid w:val="00193F28"/>
    <w:rsid w:val="00196FB5"/>
    <w:rsid w:val="001A06B8"/>
    <w:rsid w:val="001A52AF"/>
    <w:rsid w:val="001A5830"/>
    <w:rsid w:val="001A6C2E"/>
    <w:rsid w:val="001A7103"/>
    <w:rsid w:val="001A7355"/>
    <w:rsid w:val="001A79DB"/>
    <w:rsid w:val="001A7B30"/>
    <w:rsid w:val="001B1D33"/>
    <w:rsid w:val="001B23A8"/>
    <w:rsid w:val="001B2772"/>
    <w:rsid w:val="001B409E"/>
    <w:rsid w:val="001B4249"/>
    <w:rsid w:val="001B600E"/>
    <w:rsid w:val="001C006D"/>
    <w:rsid w:val="001C0308"/>
    <w:rsid w:val="001C080B"/>
    <w:rsid w:val="001C0E1B"/>
    <w:rsid w:val="001C1CD1"/>
    <w:rsid w:val="001C25A8"/>
    <w:rsid w:val="001C371C"/>
    <w:rsid w:val="001C44DC"/>
    <w:rsid w:val="001C4E1E"/>
    <w:rsid w:val="001C52B8"/>
    <w:rsid w:val="001C5962"/>
    <w:rsid w:val="001C6007"/>
    <w:rsid w:val="001C6095"/>
    <w:rsid w:val="001C6BF5"/>
    <w:rsid w:val="001C6ED4"/>
    <w:rsid w:val="001D0800"/>
    <w:rsid w:val="001D2A26"/>
    <w:rsid w:val="001D3505"/>
    <w:rsid w:val="001D35C5"/>
    <w:rsid w:val="001D68B7"/>
    <w:rsid w:val="001D6B03"/>
    <w:rsid w:val="001D76F3"/>
    <w:rsid w:val="001E08C4"/>
    <w:rsid w:val="001E17E1"/>
    <w:rsid w:val="001E21E0"/>
    <w:rsid w:val="001E3099"/>
    <w:rsid w:val="001E335A"/>
    <w:rsid w:val="001E4E5C"/>
    <w:rsid w:val="001E4F1C"/>
    <w:rsid w:val="001E6F00"/>
    <w:rsid w:val="001E74AC"/>
    <w:rsid w:val="001E7ABF"/>
    <w:rsid w:val="001F1132"/>
    <w:rsid w:val="001F239E"/>
    <w:rsid w:val="001F33C1"/>
    <w:rsid w:val="001F46ED"/>
    <w:rsid w:val="001F4766"/>
    <w:rsid w:val="001F4DE4"/>
    <w:rsid w:val="001F666E"/>
    <w:rsid w:val="00200893"/>
    <w:rsid w:val="00201B36"/>
    <w:rsid w:val="00202B4D"/>
    <w:rsid w:val="002043DB"/>
    <w:rsid w:val="00204A2E"/>
    <w:rsid w:val="0020515C"/>
    <w:rsid w:val="00206EE2"/>
    <w:rsid w:val="00210679"/>
    <w:rsid w:val="00210F13"/>
    <w:rsid w:val="00212166"/>
    <w:rsid w:val="00213E0D"/>
    <w:rsid w:val="002141C5"/>
    <w:rsid w:val="00214B32"/>
    <w:rsid w:val="00215FEE"/>
    <w:rsid w:val="00216124"/>
    <w:rsid w:val="00216A70"/>
    <w:rsid w:val="00217196"/>
    <w:rsid w:val="0021795B"/>
    <w:rsid w:val="00220424"/>
    <w:rsid w:val="00220847"/>
    <w:rsid w:val="00221DD0"/>
    <w:rsid w:val="00221F6D"/>
    <w:rsid w:val="00222C33"/>
    <w:rsid w:val="00224B97"/>
    <w:rsid w:val="00227393"/>
    <w:rsid w:val="00227526"/>
    <w:rsid w:val="0022770C"/>
    <w:rsid w:val="002300A3"/>
    <w:rsid w:val="00230C7A"/>
    <w:rsid w:val="00231DE5"/>
    <w:rsid w:val="00234923"/>
    <w:rsid w:val="002357B2"/>
    <w:rsid w:val="00236F3D"/>
    <w:rsid w:val="002377BB"/>
    <w:rsid w:val="002379D8"/>
    <w:rsid w:val="00240639"/>
    <w:rsid w:val="00240CBB"/>
    <w:rsid w:val="0024104F"/>
    <w:rsid w:val="00241CBF"/>
    <w:rsid w:val="00241D6C"/>
    <w:rsid w:val="00242EE1"/>
    <w:rsid w:val="00242F7B"/>
    <w:rsid w:val="00243341"/>
    <w:rsid w:val="00243D32"/>
    <w:rsid w:val="00243EEF"/>
    <w:rsid w:val="0024490A"/>
    <w:rsid w:val="00244CD2"/>
    <w:rsid w:val="0024582E"/>
    <w:rsid w:val="00246379"/>
    <w:rsid w:val="00246C09"/>
    <w:rsid w:val="0024788D"/>
    <w:rsid w:val="00250D97"/>
    <w:rsid w:val="00250DFB"/>
    <w:rsid w:val="00251F3A"/>
    <w:rsid w:val="002525DB"/>
    <w:rsid w:val="00253362"/>
    <w:rsid w:val="002543DE"/>
    <w:rsid w:val="0025466A"/>
    <w:rsid w:val="002548B5"/>
    <w:rsid w:val="00254940"/>
    <w:rsid w:val="0025578E"/>
    <w:rsid w:val="00255A7E"/>
    <w:rsid w:val="002569A3"/>
    <w:rsid w:val="00260806"/>
    <w:rsid w:val="00260A64"/>
    <w:rsid w:val="00260DEA"/>
    <w:rsid w:val="00262193"/>
    <w:rsid w:val="002659B5"/>
    <w:rsid w:val="00265B17"/>
    <w:rsid w:val="00266067"/>
    <w:rsid w:val="00266CD3"/>
    <w:rsid w:val="00267439"/>
    <w:rsid w:val="00267AB3"/>
    <w:rsid w:val="00267EC8"/>
    <w:rsid w:val="00270EB4"/>
    <w:rsid w:val="00271128"/>
    <w:rsid w:val="00271EB7"/>
    <w:rsid w:val="00273084"/>
    <w:rsid w:val="0027364E"/>
    <w:rsid w:val="00273903"/>
    <w:rsid w:val="00273D4B"/>
    <w:rsid w:val="00274098"/>
    <w:rsid w:val="00280DCC"/>
    <w:rsid w:val="00281AED"/>
    <w:rsid w:val="00283038"/>
    <w:rsid w:val="002836FF"/>
    <w:rsid w:val="00284109"/>
    <w:rsid w:val="00286A0C"/>
    <w:rsid w:val="00287831"/>
    <w:rsid w:val="0029129D"/>
    <w:rsid w:val="00291CF7"/>
    <w:rsid w:val="00294140"/>
    <w:rsid w:val="002942E1"/>
    <w:rsid w:val="002949B0"/>
    <w:rsid w:val="00294BB3"/>
    <w:rsid w:val="00294F4B"/>
    <w:rsid w:val="0029583B"/>
    <w:rsid w:val="002959C7"/>
    <w:rsid w:val="00297F9B"/>
    <w:rsid w:val="002A0B58"/>
    <w:rsid w:val="002A39B6"/>
    <w:rsid w:val="002A5A4A"/>
    <w:rsid w:val="002A5C66"/>
    <w:rsid w:val="002A68FD"/>
    <w:rsid w:val="002A6A96"/>
    <w:rsid w:val="002A7C69"/>
    <w:rsid w:val="002A7DEF"/>
    <w:rsid w:val="002B1E33"/>
    <w:rsid w:val="002B2786"/>
    <w:rsid w:val="002B36F5"/>
    <w:rsid w:val="002B3B83"/>
    <w:rsid w:val="002B3D8A"/>
    <w:rsid w:val="002B3DD3"/>
    <w:rsid w:val="002B44B4"/>
    <w:rsid w:val="002B651B"/>
    <w:rsid w:val="002C0BC6"/>
    <w:rsid w:val="002C1C19"/>
    <w:rsid w:val="002C2505"/>
    <w:rsid w:val="002C2B9D"/>
    <w:rsid w:val="002C4B84"/>
    <w:rsid w:val="002C6C1A"/>
    <w:rsid w:val="002C7AEA"/>
    <w:rsid w:val="002C7B4F"/>
    <w:rsid w:val="002C7D90"/>
    <w:rsid w:val="002D07CA"/>
    <w:rsid w:val="002D2FA3"/>
    <w:rsid w:val="002D33D1"/>
    <w:rsid w:val="002D4E36"/>
    <w:rsid w:val="002D599F"/>
    <w:rsid w:val="002D7360"/>
    <w:rsid w:val="002D7D88"/>
    <w:rsid w:val="002E00E1"/>
    <w:rsid w:val="002E05A3"/>
    <w:rsid w:val="002E08DC"/>
    <w:rsid w:val="002E2164"/>
    <w:rsid w:val="002E2303"/>
    <w:rsid w:val="002E2D71"/>
    <w:rsid w:val="002E39CB"/>
    <w:rsid w:val="002E4759"/>
    <w:rsid w:val="002E61D1"/>
    <w:rsid w:val="002E7550"/>
    <w:rsid w:val="002F1B2F"/>
    <w:rsid w:val="002F29E0"/>
    <w:rsid w:val="002F3F13"/>
    <w:rsid w:val="002F40D0"/>
    <w:rsid w:val="002F4557"/>
    <w:rsid w:val="002F4EFC"/>
    <w:rsid w:val="002F6469"/>
    <w:rsid w:val="002F6603"/>
    <w:rsid w:val="002F6C89"/>
    <w:rsid w:val="002F7233"/>
    <w:rsid w:val="002F78A6"/>
    <w:rsid w:val="00301337"/>
    <w:rsid w:val="0030151B"/>
    <w:rsid w:val="0030151F"/>
    <w:rsid w:val="003024F0"/>
    <w:rsid w:val="00303021"/>
    <w:rsid w:val="00304889"/>
    <w:rsid w:val="00305134"/>
    <w:rsid w:val="00305E9F"/>
    <w:rsid w:val="003064CC"/>
    <w:rsid w:val="00306823"/>
    <w:rsid w:val="00307734"/>
    <w:rsid w:val="003079C8"/>
    <w:rsid w:val="00307C0C"/>
    <w:rsid w:val="003121FA"/>
    <w:rsid w:val="00312789"/>
    <w:rsid w:val="00312927"/>
    <w:rsid w:val="0031312F"/>
    <w:rsid w:val="00313D3D"/>
    <w:rsid w:val="00314101"/>
    <w:rsid w:val="00314122"/>
    <w:rsid w:val="00317362"/>
    <w:rsid w:val="003178F3"/>
    <w:rsid w:val="00317F01"/>
    <w:rsid w:val="00317FC0"/>
    <w:rsid w:val="003204F8"/>
    <w:rsid w:val="00322C2A"/>
    <w:rsid w:val="0032334D"/>
    <w:rsid w:val="00324855"/>
    <w:rsid w:val="00325BB6"/>
    <w:rsid w:val="00325D3D"/>
    <w:rsid w:val="003279ED"/>
    <w:rsid w:val="0033093B"/>
    <w:rsid w:val="00331845"/>
    <w:rsid w:val="003320CA"/>
    <w:rsid w:val="003326B0"/>
    <w:rsid w:val="00332D34"/>
    <w:rsid w:val="00333EF4"/>
    <w:rsid w:val="00334514"/>
    <w:rsid w:val="00334F5E"/>
    <w:rsid w:val="0033548B"/>
    <w:rsid w:val="00336FCD"/>
    <w:rsid w:val="00340E77"/>
    <w:rsid w:val="00341FAF"/>
    <w:rsid w:val="00342102"/>
    <w:rsid w:val="00342AD7"/>
    <w:rsid w:val="003436CB"/>
    <w:rsid w:val="00344719"/>
    <w:rsid w:val="00345B9F"/>
    <w:rsid w:val="00347112"/>
    <w:rsid w:val="00350317"/>
    <w:rsid w:val="00350B61"/>
    <w:rsid w:val="00351D3D"/>
    <w:rsid w:val="003529C2"/>
    <w:rsid w:val="0035516E"/>
    <w:rsid w:val="00355AF9"/>
    <w:rsid w:val="003562AC"/>
    <w:rsid w:val="003578F4"/>
    <w:rsid w:val="00357DDF"/>
    <w:rsid w:val="003604AA"/>
    <w:rsid w:val="00361973"/>
    <w:rsid w:val="00363243"/>
    <w:rsid w:val="00363ACF"/>
    <w:rsid w:val="003653DB"/>
    <w:rsid w:val="00365993"/>
    <w:rsid w:val="00365B37"/>
    <w:rsid w:val="0036642B"/>
    <w:rsid w:val="0037064C"/>
    <w:rsid w:val="00371809"/>
    <w:rsid w:val="00371D91"/>
    <w:rsid w:val="003728AB"/>
    <w:rsid w:val="003763A7"/>
    <w:rsid w:val="00377C29"/>
    <w:rsid w:val="00381013"/>
    <w:rsid w:val="00381499"/>
    <w:rsid w:val="0038189C"/>
    <w:rsid w:val="0038336E"/>
    <w:rsid w:val="00385078"/>
    <w:rsid w:val="00385EB6"/>
    <w:rsid w:val="003862A6"/>
    <w:rsid w:val="003862D4"/>
    <w:rsid w:val="0038737F"/>
    <w:rsid w:val="00387AE3"/>
    <w:rsid w:val="00391FFA"/>
    <w:rsid w:val="00393B56"/>
    <w:rsid w:val="003949A5"/>
    <w:rsid w:val="00394C87"/>
    <w:rsid w:val="00394EA7"/>
    <w:rsid w:val="00395E6B"/>
    <w:rsid w:val="00395F49"/>
    <w:rsid w:val="00396119"/>
    <w:rsid w:val="00396600"/>
    <w:rsid w:val="0039743F"/>
    <w:rsid w:val="00397BD7"/>
    <w:rsid w:val="00397F0E"/>
    <w:rsid w:val="003A0286"/>
    <w:rsid w:val="003A03BE"/>
    <w:rsid w:val="003A2BD2"/>
    <w:rsid w:val="003A3606"/>
    <w:rsid w:val="003A3645"/>
    <w:rsid w:val="003A3F43"/>
    <w:rsid w:val="003A48E8"/>
    <w:rsid w:val="003A4E9B"/>
    <w:rsid w:val="003A56D4"/>
    <w:rsid w:val="003B008A"/>
    <w:rsid w:val="003B083C"/>
    <w:rsid w:val="003B21CC"/>
    <w:rsid w:val="003B238E"/>
    <w:rsid w:val="003B3EDF"/>
    <w:rsid w:val="003B4F8A"/>
    <w:rsid w:val="003C0B3A"/>
    <w:rsid w:val="003C18D9"/>
    <w:rsid w:val="003C2953"/>
    <w:rsid w:val="003C3B04"/>
    <w:rsid w:val="003C72E7"/>
    <w:rsid w:val="003C7B2D"/>
    <w:rsid w:val="003D130D"/>
    <w:rsid w:val="003D2B7F"/>
    <w:rsid w:val="003D325A"/>
    <w:rsid w:val="003D3455"/>
    <w:rsid w:val="003D4BCC"/>
    <w:rsid w:val="003D5B10"/>
    <w:rsid w:val="003D6765"/>
    <w:rsid w:val="003E0339"/>
    <w:rsid w:val="003E0BE1"/>
    <w:rsid w:val="003E190A"/>
    <w:rsid w:val="003E246C"/>
    <w:rsid w:val="003E3720"/>
    <w:rsid w:val="003E43D5"/>
    <w:rsid w:val="003E63C4"/>
    <w:rsid w:val="003E65B9"/>
    <w:rsid w:val="003F0AAB"/>
    <w:rsid w:val="003F2239"/>
    <w:rsid w:val="003F4C79"/>
    <w:rsid w:val="003F6F3A"/>
    <w:rsid w:val="003F7842"/>
    <w:rsid w:val="003F79E4"/>
    <w:rsid w:val="0040027E"/>
    <w:rsid w:val="00400365"/>
    <w:rsid w:val="004034DA"/>
    <w:rsid w:val="00404CF7"/>
    <w:rsid w:val="00411A78"/>
    <w:rsid w:val="00411B31"/>
    <w:rsid w:val="00414A7D"/>
    <w:rsid w:val="0041531D"/>
    <w:rsid w:val="00415400"/>
    <w:rsid w:val="00416D8F"/>
    <w:rsid w:val="00420FF1"/>
    <w:rsid w:val="00422338"/>
    <w:rsid w:val="00423464"/>
    <w:rsid w:val="004235C2"/>
    <w:rsid w:val="00426520"/>
    <w:rsid w:val="00427E4A"/>
    <w:rsid w:val="00431246"/>
    <w:rsid w:val="00431A8A"/>
    <w:rsid w:val="00431DAD"/>
    <w:rsid w:val="0043201A"/>
    <w:rsid w:val="0043341B"/>
    <w:rsid w:val="00433439"/>
    <w:rsid w:val="00434EB4"/>
    <w:rsid w:val="00435221"/>
    <w:rsid w:val="0043543B"/>
    <w:rsid w:val="004362C0"/>
    <w:rsid w:val="00436B2F"/>
    <w:rsid w:val="004405D8"/>
    <w:rsid w:val="00441173"/>
    <w:rsid w:val="00442C0F"/>
    <w:rsid w:val="00443D9A"/>
    <w:rsid w:val="00444C14"/>
    <w:rsid w:val="004455A3"/>
    <w:rsid w:val="00445BC8"/>
    <w:rsid w:val="00450AB5"/>
    <w:rsid w:val="00451358"/>
    <w:rsid w:val="00451FDC"/>
    <w:rsid w:val="00452F8A"/>
    <w:rsid w:val="00456822"/>
    <w:rsid w:val="00457855"/>
    <w:rsid w:val="00460808"/>
    <w:rsid w:val="00460968"/>
    <w:rsid w:val="004609F1"/>
    <w:rsid w:val="00460C30"/>
    <w:rsid w:val="00461F6B"/>
    <w:rsid w:val="00462427"/>
    <w:rsid w:val="00462911"/>
    <w:rsid w:val="004632A3"/>
    <w:rsid w:val="0046344C"/>
    <w:rsid w:val="0046537A"/>
    <w:rsid w:val="0046730F"/>
    <w:rsid w:val="00470274"/>
    <w:rsid w:val="004714FF"/>
    <w:rsid w:val="00472905"/>
    <w:rsid w:val="00473E5B"/>
    <w:rsid w:val="004762B5"/>
    <w:rsid w:val="0047699D"/>
    <w:rsid w:val="00476E36"/>
    <w:rsid w:val="00477011"/>
    <w:rsid w:val="0047783D"/>
    <w:rsid w:val="00477DD0"/>
    <w:rsid w:val="00481151"/>
    <w:rsid w:val="00481554"/>
    <w:rsid w:val="00481A6F"/>
    <w:rsid w:val="00481B93"/>
    <w:rsid w:val="00483891"/>
    <w:rsid w:val="004843F7"/>
    <w:rsid w:val="004851FB"/>
    <w:rsid w:val="00490D26"/>
    <w:rsid w:val="004914E1"/>
    <w:rsid w:val="00491882"/>
    <w:rsid w:val="00493243"/>
    <w:rsid w:val="0049492F"/>
    <w:rsid w:val="00495760"/>
    <w:rsid w:val="00495FFD"/>
    <w:rsid w:val="004960C3"/>
    <w:rsid w:val="00496F03"/>
    <w:rsid w:val="004A0355"/>
    <w:rsid w:val="004A09FA"/>
    <w:rsid w:val="004A1443"/>
    <w:rsid w:val="004A253B"/>
    <w:rsid w:val="004A2ABE"/>
    <w:rsid w:val="004A3B00"/>
    <w:rsid w:val="004A4BED"/>
    <w:rsid w:val="004A5A77"/>
    <w:rsid w:val="004A61EA"/>
    <w:rsid w:val="004A6CB0"/>
    <w:rsid w:val="004A789C"/>
    <w:rsid w:val="004B01B1"/>
    <w:rsid w:val="004B032E"/>
    <w:rsid w:val="004B0A4D"/>
    <w:rsid w:val="004B0E7B"/>
    <w:rsid w:val="004B19E4"/>
    <w:rsid w:val="004B2126"/>
    <w:rsid w:val="004B3483"/>
    <w:rsid w:val="004B58D6"/>
    <w:rsid w:val="004B6451"/>
    <w:rsid w:val="004B7BDA"/>
    <w:rsid w:val="004B7EEF"/>
    <w:rsid w:val="004C0268"/>
    <w:rsid w:val="004C0654"/>
    <w:rsid w:val="004C17C0"/>
    <w:rsid w:val="004C1CFE"/>
    <w:rsid w:val="004C3694"/>
    <w:rsid w:val="004D07F9"/>
    <w:rsid w:val="004D14D4"/>
    <w:rsid w:val="004D15F5"/>
    <w:rsid w:val="004D1F66"/>
    <w:rsid w:val="004D34A1"/>
    <w:rsid w:val="004D3EC2"/>
    <w:rsid w:val="004D6401"/>
    <w:rsid w:val="004E0163"/>
    <w:rsid w:val="004E1721"/>
    <w:rsid w:val="004E1A4E"/>
    <w:rsid w:val="004E1CE0"/>
    <w:rsid w:val="004E1FA9"/>
    <w:rsid w:val="004E24D7"/>
    <w:rsid w:val="004E3F8C"/>
    <w:rsid w:val="004E4495"/>
    <w:rsid w:val="004E682A"/>
    <w:rsid w:val="004E6A33"/>
    <w:rsid w:val="004F2AD1"/>
    <w:rsid w:val="004F3A17"/>
    <w:rsid w:val="004F4499"/>
    <w:rsid w:val="004F6D8B"/>
    <w:rsid w:val="004F7632"/>
    <w:rsid w:val="004F76D0"/>
    <w:rsid w:val="004F77D6"/>
    <w:rsid w:val="005028A0"/>
    <w:rsid w:val="00503030"/>
    <w:rsid w:val="005039B8"/>
    <w:rsid w:val="00503B93"/>
    <w:rsid w:val="00504AC3"/>
    <w:rsid w:val="0050547A"/>
    <w:rsid w:val="00506030"/>
    <w:rsid w:val="0050664C"/>
    <w:rsid w:val="0050685E"/>
    <w:rsid w:val="00507B21"/>
    <w:rsid w:val="00510A76"/>
    <w:rsid w:val="00510C2A"/>
    <w:rsid w:val="005111FB"/>
    <w:rsid w:val="00511F2C"/>
    <w:rsid w:val="00513706"/>
    <w:rsid w:val="005137C9"/>
    <w:rsid w:val="00514860"/>
    <w:rsid w:val="00514B72"/>
    <w:rsid w:val="00515856"/>
    <w:rsid w:val="0051665F"/>
    <w:rsid w:val="00517249"/>
    <w:rsid w:val="00517919"/>
    <w:rsid w:val="00521393"/>
    <w:rsid w:val="00523A27"/>
    <w:rsid w:val="0052443E"/>
    <w:rsid w:val="005275E6"/>
    <w:rsid w:val="0053164F"/>
    <w:rsid w:val="00532F4D"/>
    <w:rsid w:val="0053341D"/>
    <w:rsid w:val="00534FD3"/>
    <w:rsid w:val="00536CA5"/>
    <w:rsid w:val="00537F0D"/>
    <w:rsid w:val="00541A76"/>
    <w:rsid w:val="005434A1"/>
    <w:rsid w:val="00543DBE"/>
    <w:rsid w:val="005461A3"/>
    <w:rsid w:val="00550D96"/>
    <w:rsid w:val="00551D8E"/>
    <w:rsid w:val="00551E04"/>
    <w:rsid w:val="00553309"/>
    <w:rsid w:val="00554D97"/>
    <w:rsid w:val="00555927"/>
    <w:rsid w:val="00555D7C"/>
    <w:rsid w:val="00556361"/>
    <w:rsid w:val="00556C64"/>
    <w:rsid w:val="00556EB6"/>
    <w:rsid w:val="00557FDA"/>
    <w:rsid w:val="00560C82"/>
    <w:rsid w:val="00561E73"/>
    <w:rsid w:val="005630A0"/>
    <w:rsid w:val="0056332F"/>
    <w:rsid w:val="00564555"/>
    <w:rsid w:val="0056651A"/>
    <w:rsid w:val="0056780B"/>
    <w:rsid w:val="005679CF"/>
    <w:rsid w:val="005702B9"/>
    <w:rsid w:val="00572D96"/>
    <w:rsid w:val="0057419F"/>
    <w:rsid w:val="00574FAA"/>
    <w:rsid w:val="0058083E"/>
    <w:rsid w:val="00580BC3"/>
    <w:rsid w:val="00581345"/>
    <w:rsid w:val="00582139"/>
    <w:rsid w:val="0058272F"/>
    <w:rsid w:val="00583C07"/>
    <w:rsid w:val="00584537"/>
    <w:rsid w:val="00584800"/>
    <w:rsid w:val="00584D9B"/>
    <w:rsid w:val="0058574E"/>
    <w:rsid w:val="00587619"/>
    <w:rsid w:val="00587B4D"/>
    <w:rsid w:val="0059097F"/>
    <w:rsid w:val="00590A44"/>
    <w:rsid w:val="00592261"/>
    <w:rsid w:val="00593201"/>
    <w:rsid w:val="005936E8"/>
    <w:rsid w:val="005960F2"/>
    <w:rsid w:val="00597AB2"/>
    <w:rsid w:val="00597DA5"/>
    <w:rsid w:val="005A19F9"/>
    <w:rsid w:val="005A4438"/>
    <w:rsid w:val="005A5C05"/>
    <w:rsid w:val="005A6CF8"/>
    <w:rsid w:val="005A7530"/>
    <w:rsid w:val="005B1793"/>
    <w:rsid w:val="005B2AC4"/>
    <w:rsid w:val="005B4681"/>
    <w:rsid w:val="005B50B7"/>
    <w:rsid w:val="005B566C"/>
    <w:rsid w:val="005B5F25"/>
    <w:rsid w:val="005B6C1E"/>
    <w:rsid w:val="005B7D53"/>
    <w:rsid w:val="005C02EB"/>
    <w:rsid w:val="005C0681"/>
    <w:rsid w:val="005C2E4F"/>
    <w:rsid w:val="005C3643"/>
    <w:rsid w:val="005C69B0"/>
    <w:rsid w:val="005D020C"/>
    <w:rsid w:val="005D05A0"/>
    <w:rsid w:val="005D0A66"/>
    <w:rsid w:val="005D0AE0"/>
    <w:rsid w:val="005D0B90"/>
    <w:rsid w:val="005D10F9"/>
    <w:rsid w:val="005D20EC"/>
    <w:rsid w:val="005D2F53"/>
    <w:rsid w:val="005D43C7"/>
    <w:rsid w:val="005D45DB"/>
    <w:rsid w:val="005D508C"/>
    <w:rsid w:val="005D5D75"/>
    <w:rsid w:val="005D69FB"/>
    <w:rsid w:val="005D76A9"/>
    <w:rsid w:val="005D76F0"/>
    <w:rsid w:val="005D779A"/>
    <w:rsid w:val="005D7A56"/>
    <w:rsid w:val="005E214A"/>
    <w:rsid w:val="005E2C8D"/>
    <w:rsid w:val="005E3428"/>
    <w:rsid w:val="005E388B"/>
    <w:rsid w:val="005E41B9"/>
    <w:rsid w:val="005E42CE"/>
    <w:rsid w:val="005F0C5B"/>
    <w:rsid w:val="005F0C79"/>
    <w:rsid w:val="005F3C15"/>
    <w:rsid w:val="005F47DF"/>
    <w:rsid w:val="005F49C2"/>
    <w:rsid w:val="005F5B4B"/>
    <w:rsid w:val="005F6A37"/>
    <w:rsid w:val="005F7745"/>
    <w:rsid w:val="00600397"/>
    <w:rsid w:val="00600C1A"/>
    <w:rsid w:val="0060203E"/>
    <w:rsid w:val="006048BF"/>
    <w:rsid w:val="00604F86"/>
    <w:rsid w:val="0060592A"/>
    <w:rsid w:val="0060624C"/>
    <w:rsid w:val="00606EF1"/>
    <w:rsid w:val="006102ED"/>
    <w:rsid w:val="006106C9"/>
    <w:rsid w:val="00610AEC"/>
    <w:rsid w:val="00613AE6"/>
    <w:rsid w:val="0061435E"/>
    <w:rsid w:val="00614F6C"/>
    <w:rsid w:val="006159EE"/>
    <w:rsid w:val="00615F41"/>
    <w:rsid w:val="00616027"/>
    <w:rsid w:val="0061676B"/>
    <w:rsid w:val="00617B31"/>
    <w:rsid w:val="006208D2"/>
    <w:rsid w:val="00620C8C"/>
    <w:rsid w:val="0062148D"/>
    <w:rsid w:val="00621924"/>
    <w:rsid w:val="00621B82"/>
    <w:rsid w:val="00622035"/>
    <w:rsid w:val="006236C4"/>
    <w:rsid w:val="006255E9"/>
    <w:rsid w:val="00625BC5"/>
    <w:rsid w:val="006264F9"/>
    <w:rsid w:val="00626C49"/>
    <w:rsid w:val="00627102"/>
    <w:rsid w:val="00627C7D"/>
    <w:rsid w:val="006306D4"/>
    <w:rsid w:val="00631C7D"/>
    <w:rsid w:val="0063229C"/>
    <w:rsid w:val="00632578"/>
    <w:rsid w:val="0063381E"/>
    <w:rsid w:val="00636057"/>
    <w:rsid w:val="00636D05"/>
    <w:rsid w:val="00637DE3"/>
    <w:rsid w:val="00637F19"/>
    <w:rsid w:val="006405C8"/>
    <w:rsid w:val="00641CA0"/>
    <w:rsid w:val="00641DAB"/>
    <w:rsid w:val="0064263A"/>
    <w:rsid w:val="00646E41"/>
    <w:rsid w:val="00647DF3"/>
    <w:rsid w:val="00651432"/>
    <w:rsid w:val="00651FAC"/>
    <w:rsid w:val="006535C6"/>
    <w:rsid w:val="00655B14"/>
    <w:rsid w:val="00657BAE"/>
    <w:rsid w:val="00660FEA"/>
    <w:rsid w:val="00661703"/>
    <w:rsid w:val="00661734"/>
    <w:rsid w:val="006622AD"/>
    <w:rsid w:val="00663F74"/>
    <w:rsid w:val="00664B6A"/>
    <w:rsid w:val="006653BC"/>
    <w:rsid w:val="0066634A"/>
    <w:rsid w:val="0066660F"/>
    <w:rsid w:val="006671BC"/>
    <w:rsid w:val="0067020B"/>
    <w:rsid w:val="0067041C"/>
    <w:rsid w:val="00671F48"/>
    <w:rsid w:val="006756C8"/>
    <w:rsid w:val="0067592F"/>
    <w:rsid w:val="00675FCA"/>
    <w:rsid w:val="00676C6A"/>
    <w:rsid w:val="00677415"/>
    <w:rsid w:val="00680625"/>
    <w:rsid w:val="00682B14"/>
    <w:rsid w:val="00683818"/>
    <w:rsid w:val="006843F9"/>
    <w:rsid w:val="00685EF2"/>
    <w:rsid w:val="00686428"/>
    <w:rsid w:val="006877AD"/>
    <w:rsid w:val="00690AF7"/>
    <w:rsid w:val="00690BD4"/>
    <w:rsid w:val="006912C4"/>
    <w:rsid w:val="00692286"/>
    <w:rsid w:val="00692BF7"/>
    <w:rsid w:val="0069362E"/>
    <w:rsid w:val="00695399"/>
    <w:rsid w:val="00697BB9"/>
    <w:rsid w:val="00697E58"/>
    <w:rsid w:val="00697F76"/>
    <w:rsid w:val="006A09D9"/>
    <w:rsid w:val="006A1D91"/>
    <w:rsid w:val="006A1E1E"/>
    <w:rsid w:val="006A35A7"/>
    <w:rsid w:val="006A3E30"/>
    <w:rsid w:val="006A494B"/>
    <w:rsid w:val="006A552C"/>
    <w:rsid w:val="006A6807"/>
    <w:rsid w:val="006A6FD9"/>
    <w:rsid w:val="006A7CF7"/>
    <w:rsid w:val="006B059C"/>
    <w:rsid w:val="006B0ABF"/>
    <w:rsid w:val="006B1DA6"/>
    <w:rsid w:val="006B1F79"/>
    <w:rsid w:val="006B3983"/>
    <w:rsid w:val="006B3C4E"/>
    <w:rsid w:val="006B443E"/>
    <w:rsid w:val="006B6A12"/>
    <w:rsid w:val="006C0C0D"/>
    <w:rsid w:val="006C26AC"/>
    <w:rsid w:val="006C2D0E"/>
    <w:rsid w:val="006C3757"/>
    <w:rsid w:val="006C382F"/>
    <w:rsid w:val="006C44A1"/>
    <w:rsid w:val="006C4ED5"/>
    <w:rsid w:val="006C5080"/>
    <w:rsid w:val="006C5E6D"/>
    <w:rsid w:val="006C6AF1"/>
    <w:rsid w:val="006C6C89"/>
    <w:rsid w:val="006C7823"/>
    <w:rsid w:val="006D0067"/>
    <w:rsid w:val="006D1705"/>
    <w:rsid w:val="006D33D5"/>
    <w:rsid w:val="006D3B75"/>
    <w:rsid w:val="006D738A"/>
    <w:rsid w:val="006D738D"/>
    <w:rsid w:val="006D778A"/>
    <w:rsid w:val="006D78DB"/>
    <w:rsid w:val="006E060C"/>
    <w:rsid w:val="006E068B"/>
    <w:rsid w:val="006E1138"/>
    <w:rsid w:val="006E17FB"/>
    <w:rsid w:val="006E26D1"/>
    <w:rsid w:val="006E359E"/>
    <w:rsid w:val="006E37BD"/>
    <w:rsid w:val="006E51D8"/>
    <w:rsid w:val="006E5E60"/>
    <w:rsid w:val="006F01CE"/>
    <w:rsid w:val="006F038B"/>
    <w:rsid w:val="006F05DA"/>
    <w:rsid w:val="006F0CD7"/>
    <w:rsid w:val="006F0CFC"/>
    <w:rsid w:val="006F1574"/>
    <w:rsid w:val="006F263C"/>
    <w:rsid w:val="006F3BDA"/>
    <w:rsid w:val="006F4D21"/>
    <w:rsid w:val="006F5ACA"/>
    <w:rsid w:val="006F6563"/>
    <w:rsid w:val="006F7A14"/>
    <w:rsid w:val="006F7D8A"/>
    <w:rsid w:val="006F7EA6"/>
    <w:rsid w:val="007014DF"/>
    <w:rsid w:val="007057B5"/>
    <w:rsid w:val="00706152"/>
    <w:rsid w:val="00707848"/>
    <w:rsid w:val="0071173A"/>
    <w:rsid w:val="00711B4A"/>
    <w:rsid w:val="00711EAC"/>
    <w:rsid w:val="00714878"/>
    <w:rsid w:val="00714C59"/>
    <w:rsid w:val="00720C4A"/>
    <w:rsid w:val="00721074"/>
    <w:rsid w:val="00723C43"/>
    <w:rsid w:val="00724D3F"/>
    <w:rsid w:val="00724F87"/>
    <w:rsid w:val="00725A77"/>
    <w:rsid w:val="007268B2"/>
    <w:rsid w:val="007271D5"/>
    <w:rsid w:val="00732019"/>
    <w:rsid w:val="007326BB"/>
    <w:rsid w:val="00732C43"/>
    <w:rsid w:val="007341CD"/>
    <w:rsid w:val="007342B3"/>
    <w:rsid w:val="00734EAF"/>
    <w:rsid w:val="007370F0"/>
    <w:rsid w:val="00737BB6"/>
    <w:rsid w:val="00741DB7"/>
    <w:rsid w:val="007423FA"/>
    <w:rsid w:val="00743E15"/>
    <w:rsid w:val="0074462E"/>
    <w:rsid w:val="00745311"/>
    <w:rsid w:val="00745390"/>
    <w:rsid w:val="00746431"/>
    <w:rsid w:val="007476EA"/>
    <w:rsid w:val="00750FE3"/>
    <w:rsid w:val="007512B9"/>
    <w:rsid w:val="00752A96"/>
    <w:rsid w:val="00752C48"/>
    <w:rsid w:val="00752E60"/>
    <w:rsid w:val="007535DD"/>
    <w:rsid w:val="00753B01"/>
    <w:rsid w:val="007550A9"/>
    <w:rsid w:val="00755541"/>
    <w:rsid w:val="007609F6"/>
    <w:rsid w:val="00760F71"/>
    <w:rsid w:val="007611A6"/>
    <w:rsid w:val="0076180E"/>
    <w:rsid w:val="00764626"/>
    <w:rsid w:val="0076471C"/>
    <w:rsid w:val="00764765"/>
    <w:rsid w:val="00765034"/>
    <w:rsid w:val="00765387"/>
    <w:rsid w:val="00765781"/>
    <w:rsid w:val="0076649C"/>
    <w:rsid w:val="00767941"/>
    <w:rsid w:val="00767B25"/>
    <w:rsid w:val="007708DD"/>
    <w:rsid w:val="0077163C"/>
    <w:rsid w:val="0077267E"/>
    <w:rsid w:val="007736F6"/>
    <w:rsid w:val="00775357"/>
    <w:rsid w:val="007754F7"/>
    <w:rsid w:val="007766DF"/>
    <w:rsid w:val="00776B91"/>
    <w:rsid w:val="00780FA0"/>
    <w:rsid w:val="007819AD"/>
    <w:rsid w:val="00784D0B"/>
    <w:rsid w:val="00784D8D"/>
    <w:rsid w:val="007875F7"/>
    <w:rsid w:val="00787E8C"/>
    <w:rsid w:val="007914FC"/>
    <w:rsid w:val="00791D94"/>
    <w:rsid w:val="007921BF"/>
    <w:rsid w:val="00795B6B"/>
    <w:rsid w:val="00796C01"/>
    <w:rsid w:val="007970A4"/>
    <w:rsid w:val="0079778D"/>
    <w:rsid w:val="007A26F8"/>
    <w:rsid w:val="007A4D5A"/>
    <w:rsid w:val="007A5494"/>
    <w:rsid w:val="007A64EC"/>
    <w:rsid w:val="007A7F38"/>
    <w:rsid w:val="007B0C02"/>
    <w:rsid w:val="007B0FF7"/>
    <w:rsid w:val="007B2BFF"/>
    <w:rsid w:val="007B5174"/>
    <w:rsid w:val="007B5459"/>
    <w:rsid w:val="007B5E9F"/>
    <w:rsid w:val="007B69C1"/>
    <w:rsid w:val="007B6FB3"/>
    <w:rsid w:val="007B7DBB"/>
    <w:rsid w:val="007C0743"/>
    <w:rsid w:val="007C07B4"/>
    <w:rsid w:val="007C0DB9"/>
    <w:rsid w:val="007C2F59"/>
    <w:rsid w:val="007C370D"/>
    <w:rsid w:val="007C6167"/>
    <w:rsid w:val="007D2932"/>
    <w:rsid w:val="007D38C0"/>
    <w:rsid w:val="007D5F53"/>
    <w:rsid w:val="007E1A0A"/>
    <w:rsid w:val="007E2B5B"/>
    <w:rsid w:val="007E31C0"/>
    <w:rsid w:val="007E53D4"/>
    <w:rsid w:val="007E557C"/>
    <w:rsid w:val="007E668B"/>
    <w:rsid w:val="007E7370"/>
    <w:rsid w:val="007F162F"/>
    <w:rsid w:val="007F1ED1"/>
    <w:rsid w:val="007F29D7"/>
    <w:rsid w:val="007F40D9"/>
    <w:rsid w:val="007F4148"/>
    <w:rsid w:val="007F4DFF"/>
    <w:rsid w:val="007F54FB"/>
    <w:rsid w:val="007F7819"/>
    <w:rsid w:val="007F7AD1"/>
    <w:rsid w:val="00800205"/>
    <w:rsid w:val="008027BA"/>
    <w:rsid w:val="00804140"/>
    <w:rsid w:val="00804B29"/>
    <w:rsid w:val="00805200"/>
    <w:rsid w:val="00805747"/>
    <w:rsid w:val="00807338"/>
    <w:rsid w:val="0080757D"/>
    <w:rsid w:val="00807A45"/>
    <w:rsid w:val="008115A3"/>
    <w:rsid w:val="008126AF"/>
    <w:rsid w:val="00812976"/>
    <w:rsid w:val="00812E60"/>
    <w:rsid w:val="008133E7"/>
    <w:rsid w:val="008153C6"/>
    <w:rsid w:val="00815EE8"/>
    <w:rsid w:val="008169E3"/>
    <w:rsid w:val="00817B28"/>
    <w:rsid w:val="00821B2F"/>
    <w:rsid w:val="0082338D"/>
    <w:rsid w:val="008236C7"/>
    <w:rsid w:val="00824184"/>
    <w:rsid w:val="00824D0E"/>
    <w:rsid w:val="0082530B"/>
    <w:rsid w:val="0082721E"/>
    <w:rsid w:val="008301F4"/>
    <w:rsid w:val="00831D28"/>
    <w:rsid w:val="0083288D"/>
    <w:rsid w:val="00832964"/>
    <w:rsid w:val="00833976"/>
    <w:rsid w:val="00833BC2"/>
    <w:rsid w:val="008362C8"/>
    <w:rsid w:val="0083701C"/>
    <w:rsid w:val="00841368"/>
    <w:rsid w:val="0084616E"/>
    <w:rsid w:val="00846350"/>
    <w:rsid w:val="00846A3F"/>
    <w:rsid w:val="00846E4B"/>
    <w:rsid w:val="00847096"/>
    <w:rsid w:val="008504ED"/>
    <w:rsid w:val="0085064D"/>
    <w:rsid w:val="008508D8"/>
    <w:rsid w:val="00850A52"/>
    <w:rsid w:val="00853B98"/>
    <w:rsid w:val="0085416B"/>
    <w:rsid w:val="00854B73"/>
    <w:rsid w:val="00855205"/>
    <w:rsid w:val="0085611A"/>
    <w:rsid w:val="00860F00"/>
    <w:rsid w:val="0086254A"/>
    <w:rsid w:val="0086360E"/>
    <w:rsid w:val="0086433E"/>
    <w:rsid w:val="008649C4"/>
    <w:rsid w:val="00864B1D"/>
    <w:rsid w:val="00864E1F"/>
    <w:rsid w:val="008664B6"/>
    <w:rsid w:val="00866EA4"/>
    <w:rsid w:val="008671EA"/>
    <w:rsid w:val="00867DD2"/>
    <w:rsid w:val="008715BF"/>
    <w:rsid w:val="00873AAD"/>
    <w:rsid w:val="00875CCC"/>
    <w:rsid w:val="00876BD2"/>
    <w:rsid w:val="00882BCF"/>
    <w:rsid w:val="00882E2F"/>
    <w:rsid w:val="00884E42"/>
    <w:rsid w:val="008856F4"/>
    <w:rsid w:val="00885E80"/>
    <w:rsid w:val="00885F43"/>
    <w:rsid w:val="00886AEB"/>
    <w:rsid w:val="00886B2B"/>
    <w:rsid w:val="0088749E"/>
    <w:rsid w:val="008874BF"/>
    <w:rsid w:val="00891817"/>
    <w:rsid w:val="00891EA6"/>
    <w:rsid w:val="008927E3"/>
    <w:rsid w:val="00893897"/>
    <w:rsid w:val="008959A4"/>
    <w:rsid w:val="00895E8B"/>
    <w:rsid w:val="008A06F3"/>
    <w:rsid w:val="008A1683"/>
    <w:rsid w:val="008A2D46"/>
    <w:rsid w:val="008A2FA2"/>
    <w:rsid w:val="008A43D4"/>
    <w:rsid w:val="008A5086"/>
    <w:rsid w:val="008A518D"/>
    <w:rsid w:val="008A5C5E"/>
    <w:rsid w:val="008A673B"/>
    <w:rsid w:val="008A750C"/>
    <w:rsid w:val="008A77C7"/>
    <w:rsid w:val="008B12F0"/>
    <w:rsid w:val="008B28A8"/>
    <w:rsid w:val="008B2CCE"/>
    <w:rsid w:val="008B2E96"/>
    <w:rsid w:val="008B385E"/>
    <w:rsid w:val="008B4980"/>
    <w:rsid w:val="008B6D4B"/>
    <w:rsid w:val="008B7296"/>
    <w:rsid w:val="008B7D71"/>
    <w:rsid w:val="008C1873"/>
    <w:rsid w:val="008C21F2"/>
    <w:rsid w:val="008C2D27"/>
    <w:rsid w:val="008C2F1E"/>
    <w:rsid w:val="008C3033"/>
    <w:rsid w:val="008C337A"/>
    <w:rsid w:val="008C6B10"/>
    <w:rsid w:val="008C793E"/>
    <w:rsid w:val="008D1C65"/>
    <w:rsid w:val="008D39A8"/>
    <w:rsid w:val="008D4093"/>
    <w:rsid w:val="008D4141"/>
    <w:rsid w:val="008D511F"/>
    <w:rsid w:val="008D5FA9"/>
    <w:rsid w:val="008D682E"/>
    <w:rsid w:val="008D7452"/>
    <w:rsid w:val="008D7696"/>
    <w:rsid w:val="008D7808"/>
    <w:rsid w:val="008D7FE7"/>
    <w:rsid w:val="008E33D5"/>
    <w:rsid w:val="008E3BB3"/>
    <w:rsid w:val="008E4711"/>
    <w:rsid w:val="008E4DA7"/>
    <w:rsid w:val="008E5C5A"/>
    <w:rsid w:val="008E644C"/>
    <w:rsid w:val="008F16B5"/>
    <w:rsid w:val="008F1D44"/>
    <w:rsid w:val="008F3291"/>
    <w:rsid w:val="008F4C2D"/>
    <w:rsid w:val="009001D2"/>
    <w:rsid w:val="00903383"/>
    <w:rsid w:val="009044C0"/>
    <w:rsid w:val="00904845"/>
    <w:rsid w:val="00906232"/>
    <w:rsid w:val="009071B9"/>
    <w:rsid w:val="009073FE"/>
    <w:rsid w:val="00910A7F"/>
    <w:rsid w:val="00910CE9"/>
    <w:rsid w:val="009114A7"/>
    <w:rsid w:val="00911627"/>
    <w:rsid w:val="009127C7"/>
    <w:rsid w:val="009129AF"/>
    <w:rsid w:val="00912A98"/>
    <w:rsid w:val="00914394"/>
    <w:rsid w:val="0091539B"/>
    <w:rsid w:val="00916649"/>
    <w:rsid w:val="00921585"/>
    <w:rsid w:val="009250EB"/>
    <w:rsid w:val="0092524A"/>
    <w:rsid w:val="009258DF"/>
    <w:rsid w:val="00926766"/>
    <w:rsid w:val="0092754A"/>
    <w:rsid w:val="009278F2"/>
    <w:rsid w:val="00930DFD"/>
    <w:rsid w:val="00931C7B"/>
    <w:rsid w:val="009321DC"/>
    <w:rsid w:val="00932909"/>
    <w:rsid w:val="00933D28"/>
    <w:rsid w:val="0093764A"/>
    <w:rsid w:val="00937A84"/>
    <w:rsid w:val="00937FDB"/>
    <w:rsid w:val="00942678"/>
    <w:rsid w:val="00942F3B"/>
    <w:rsid w:val="00943BFA"/>
    <w:rsid w:val="00945A2E"/>
    <w:rsid w:val="009473E5"/>
    <w:rsid w:val="00947709"/>
    <w:rsid w:val="00951873"/>
    <w:rsid w:val="00952327"/>
    <w:rsid w:val="009523A8"/>
    <w:rsid w:val="00953E24"/>
    <w:rsid w:val="00954673"/>
    <w:rsid w:val="00954BFF"/>
    <w:rsid w:val="00955E7B"/>
    <w:rsid w:val="009568DC"/>
    <w:rsid w:val="00957A9F"/>
    <w:rsid w:val="00957AA4"/>
    <w:rsid w:val="0096122B"/>
    <w:rsid w:val="009623AC"/>
    <w:rsid w:val="00965204"/>
    <w:rsid w:val="009657AE"/>
    <w:rsid w:val="0096696C"/>
    <w:rsid w:val="009706E3"/>
    <w:rsid w:val="00971D22"/>
    <w:rsid w:val="00973921"/>
    <w:rsid w:val="00974054"/>
    <w:rsid w:val="0097419E"/>
    <w:rsid w:val="00974635"/>
    <w:rsid w:val="00975768"/>
    <w:rsid w:val="00976C44"/>
    <w:rsid w:val="00976E55"/>
    <w:rsid w:val="00976E6E"/>
    <w:rsid w:val="00977789"/>
    <w:rsid w:val="009804BB"/>
    <w:rsid w:val="009807EC"/>
    <w:rsid w:val="009809F1"/>
    <w:rsid w:val="00982477"/>
    <w:rsid w:val="00982C6E"/>
    <w:rsid w:val="00982F31"/>
    <w:rsid w:val="0098448C"/>
    <w:rsid w:val="00984780"/>
    <w:rsid w:val="0098536D"/>
    <w:rsid w:val="009853E3"/>
    <w:rsid w:val="00986507"/>
    <w:rsid w:val="00987029"/>
    <w:rsid w:val="00990A0A"/>
    <w:rsid w:val="00990ACC"/>
    <w:rsid w:val="00990EEE"/>
    <w:rsid w:val="00993D8E"/>
    <w:rsid w:val="00995C0A"/>
    <w:rsid w:val="009978E9"/>
    <w:rsid w:val="00997A82"/>
    <w:rsid w:val="009A183E"/>
    <w:rsid w:val="009A34A1"/>
    <w:rsid w:val="009A382E"/>
    <w:rsid w:val="009A42A9"/>
    <w:rsid w:val="009A6D85"/>
    <w:rsid w:val="009A72A7"/>
    <w:rsid w:val="009B17A5"/>
    <w:rsid w:val="009B2A8C"/>
    <w:rsid w:val="009B3098"/>
    <w:rsid w:val="009B4913"/>
    <w:rsid w:val="009B4FAF"/>
    <w:rsid w:val="009B7AD7"/>
    <w:rsid w:val="009C088A"/>
    <w:rsid w:val="009C1597"/>
    <w:rsid w:val="009C1AA5"/>
    <w:rsid w:val="009C2036"/>
    <w:rsid w:val="009C2112"/>
    <w:rsid w:val="009C2989"/>
    <w:rsid w:val="009C42AC"/>
    <w:rsid w:val="009C6E42"/>
    <w:rsid w:val="009C6E91"/>
    <w:rsid w:val="009C7A6C"/>
    <w:rsid w:val="009D09BC"/>
    <w:rsid w:val="009D1A4C"/>
    <w:rsid w:val="009D2756"/>
    <w:rsid w:val="009D2780"/>
    <w:rsid w:val="009D3A60"/>
    <w:rsid w:val="009D77E9"/>
    <w:rsid w:val="009E0DB2"/>
    <w:rsid w:val="009E18C4"/>
    <w:rsid w:val="009E1F48"/>
    <w:rsid w:val="009E36B9"/>
    <w:rsid w:val="009E4D68"/>
    <w:rsid w:val="009E7D70"/>
    <w:rsid w:val="009F17B3"/>
    <w:rsid w:val="009F1AF1"/>
    <w:rsid w:val="009F45FA"/>
    <w:rsid w:val="009F6239"/>
    <w:rsid w:val="009F7579"/>
    <w:rsid w:val="00A0000B"/>
    <w:rsid w:val="00A01722"/>
    <w:rsid w:val="00A02954"/>
    <w:rsid w:val="00A039EF"/>
    <w:rsid w:val="00A07AB6"/>
    <w:rsid w:val="00A11EFF"/>
    <w:rsid w:val="00A12B4B"/>
    <w:rsid w:val="00A13F2E"/>
    <w:rsid w:val="00A15727"/>
    <w:rsid w:val="00A159F0"/>
    <w:rsid w:val="00A17A68"/>
    <w:rsid w:val="00A215CD"/>
    <w:rsid w:val="00A22629"/>
    <w:rsid w:val="00A227B6"/>
    <w:rsid w:val="00A230A8"/>
    <w:rsid w:val="00A2362A"/>
    <w:rsid w:val="00A23C9A"/>
    <w:rsid w:val="00A24836"/>
    <w:rsid w:val="00A2524E"/>
    <w:rsid w:val="00A25384"/>
    <w:rsid w:val="00A30120"/>
    <w:rsid w:val="00A31DD4"/>
    <w:rsid w:val="00A32D51"/>
    <w:rsid w:val="00A32F81"/>
    <w:rsid w:val="00A33A3D"/>
    <w:rsid w:val="00A35B75"/>
    <w:rsid w:val="00A36063"/>
    <w:rsid w:val="00A37129"/>
    <w:rsid w:val="00A3749B"/>
    <w:rsid w:val="00A37E57"/>
    <w:rsid w:val="00A42161"/>
    <w:rsid w:val="00A448C2"/>
    <w:rsid w:val="00A45174"/>
    <w:rsid w:val="00A4615F"/>
    <w:rsid w:val="00A509C2"/>
    <w:rsid w:val="00A516A2"/>
    <w:rsid w:val="00A52013"/>
    <w:rsid w:val="00A540EC"/>
    <w:rsid w:val="00A55E31"/>
    <w:rsid w:val="00A55F60"/>
    <w:rsid w:val="00A5798C"/>
    <w:rsid w:val="00A57FA2"/>
    <w:rsid w:val="00A6048C"/>
    <w:rsid w:val="00A62FF9"/>
    <w:rsid w:val="00A633B0"/>
    <w:rsid w:val="00A63797"/>
    <w:rsid w:val="00A637E4"/>
    <w:rsid w:val="00A63CDD"/>
    <w:rsid w:val="00A66F0B"/>
    <w:rsid w:val="00A7050D"/>
    <w:rsid w:val="00A70E13"/>
    <w:rsid w:val="00A720FA"/>
    <w:rsid w:val="00A721B2"/>
    <w:rsid w:val="00A72561"/>
    <w:rsid w:val="00A727FF"/>
    <w:rsid w:val="00A72DCB"/>
    <w:rsid w:val="00A73637"/>
    <w:rsid w:val="00A74959"/>
    <w:rsid w:val="00A75386"/>
    <w:rsid w:val="00A76084"/>
    <w:rsid w:val="00A80044"/>
    <w:rsid w:val="00A80299"/>
    <w:rsid w:val="00A80C11"/>
    <w:rsid w:val="00A81339"/>
    <w:rsid w:val="00A82058"/>
    <w:rsid w:val="00A86AAC"/>
    <w:rsid w:val="00A87C57"/>
    <w:rsid w:val="00A9013C"/>
    <w:rsid w:val="00A902CD"/>
    <w:rsid w:val="00A90791"/>
    <w:rsid w:val="00A909F0"/>
    <w:rsid w:val="00A90B11"/>
    <w:rsid w:val="00A915CA"/>
    <w:rsid w:val="00A91FFC"/>
    <w:rsid w:val="00A92B76"/>
    <w:rsid w:val="00A94EE6"/>
    <w:rsid w:val="00A95D0F"/>
    <w:rsid w:val="00A97300"/>
    <w:rsid w:val="00A97459"/>
    <w:rsid w:val="00AA2635"/>
    <w:rsid w:val="00AA4806"/>
    <w:rsid w:val="00AA50E1"/>
    <w:rsid w:val="00AA7E71"/>
    <w:rsid w:val="00AA7F6C"/>
    <w:rsid w:val="00AB385E"/>
    <w:rsid w:val="00AB47F4"/>
    <w:rsid w:val="00AC01D8"/>
    <w:rsid w:val="00AC05CB"/>
    <w:rsid w:val="00AC06BA"/>
    <w:rsid w:val="00AC081D"/>
    <w:rsid w:val="00AC1A84"/>
    <w:rsid w:val="00AC3089"/>
    <w:rsid w:val="00AC4169"/>
    <w:rsid w:val="00AC45DB"/>
    <w:rsid w:val="00AD260F"/>
    <w:rsid w:val="00AD3C9A"/>
    <w:rsid w:val="00AD4EEC"/>
    <w:rsid w:val="00AD702F"/>
    <w:rsid w:val="00AD72C0"/>
    <w:rsid w:val="00AD7CAD"/>
    <w:rsid w:val="00AE0426"/>
    <w:rsid w:val="00AE0589"/>
    <w:rsid w:val="00AE0F62"/>
    <w:rsid w:val="00AE17CE"/>
    <w:rsid w:val="00AE2A2A"/>
    <w:rsid w:val="00AE2A82"/>
    <w:rsid w:val="00AE2F12"/>
    <w:rsid w:val="00AE525F"/>
    <w:rsid w:val="00AE5271"/>
    <w:rsid w:val="00AE5BAE"/>
    <w:rsid w:val="00AE62FD"/>
    <w:rsid w:val="00AE6D6E"/>
    <w:rsid w:val="00AE70A8"/>
    <w:rsid w:val="00AF0D6B"/>
    <w:rsid w:val="00AF1385"/>
    <w:rsid w:val="00AF1C75"/>
    <w:rsid w:val="00AF2BFB"/>
    <w:rsid w:val="00AF2D0D"/>
    <w:rsid w:val="00AF3C43"/>
    <w:rsid w:val="00AF4426"/>
    <w:rsid w:val="00AF47A6"/>
    <w:rsid w:val="00AF49E3"/>
    <w:rsid w:val="00AF540C"/>
    <w:rsid w:val="00AF6DC3"/>
    <w:rsid w:val="00AF6F28"/>
    <w:rsid w:val="00AF7564"/>
    <w:rsid w:val="00AF7FA7"/>
    <w:rsid w:val="00B01055"/>
    <w:rsid w:val="00B0147D"/>
    <w:rsid w:val="00B01AE3"/>
    <w:rsid w:val="00B01B52"/>
    <w:rsid w:val="00B02035"/>
    <w:rsid w:val="00B02601"/>
    <w:rsid w:val="00B026C2"/>
    <w:rsid w:val="00B02F23"/>
    <w:rsid w:val="00B03A77"/>
    <w:rsid w:val="00B06550"/>
    <w:rsid w:val="00B06A3A"/>
    <w:rsid w:val="00B0796E"/>
    <w:rsid w:val="00B107AC"/>
    <w:rsid w:val="00B10BD2"/>
    <w:rsid w:val="00B1203F"/>
    <w:rsid w:val="00B12398"/>
    <w:rsid w:val="00B132E1"/>
    <w:rsid w:val="00B1339F"/>
    <w:rsid w:val="00B15752"/>
    <w:rsid w:val="00B15C9A"/>
    <w:rsid w:val="00B15F11"/>
    <w:rsid w:val="00B17F29"/>
    <w:rsid w:val="00B20382"/>
    <w:rsid w:val="00B2348C"/>
    <w:rsid w:val="00B2379C"/>
    <w:rsid w:val="00B25B9C"/>
    <w:rsid w:val="00B278AE"/>
    <w:rsid w:val="00B31BDB"/>
    <w:rsid w:val="00B3285A"/>
    <w:rsid w:val="00B36747"/>
    <w:rsid w:val="00B4044F"/>
    <w:rsid w:val="00B406E1"/>
    <w:rsid w:val="00B41D0C"/>
    <w:rsid w:val="00B41F5F"/>
    <w:rsid w:val="00B42234"/>
    <w:rsid w:val="00B4398B"/>
    <w:rsid w:val="00B43B23"/>
    <w:rsid w:val="00B45045"/>
    <w:rsid w:val="00B51E78"/>
    <w:rsid w:val="00B54B47"/>
    <w:rsid w:val="00B62AF5"/>
    <w:rsid w:val="00B6408E"/>
    <w:rsid w:val="00B64232"/>
    <w:rsid w:val="00B6602B"/>
    <w:rsid w:val="00B662A0"/>
    <w:rsid w:val="00B66C9D"/>
    <w:rsid w:val="00B6734D"/>
    <w:rsid w:val="00B67E2D"/>
    <w:rsid w:val="00B700FE"/>
    <w:rsid w:val="00B70376"/>
    <w:rsid w:val="00B71674"/>
    <w:rsid w:val="00B72386"/>
    <w:rsid w:val="00B73E9D"/>
    <w:rsid w:val="00B750F2"/>
    <w:rsid w:val="00B77237"/>
    <w:rsid w:val="00B8090B"/>
    <w:rsid w:val="00B80F90"/>
    <w:rsid w:val="00B81BB3"/>
    <w:rsid w:val="00B81C0D"/>
    <w:rsid w:val="00B8270E"/>
    <w:rsid w:val="00B82D55"/>
    <w:rsid w:val="00B83FB4"/>
    <w:rsid w:val="00B84585"/>
    <w:rsid w:val="00B8631E"/>
    <w:rsid w:val="00B914A7"/>
    <w:rsid w:val="00B91556"/>
    <w:rsid w:val="00B940EB"/>
    <w:rsid w:val="00B94D37"/>
    <w:rsid w:val="00B957A4"/>
    <w:rsid w:val="00B961A9"/>
    <w:rsid w:val="00B96CAD"/>
    <w:rsid w:val="00B96CDE"/>
    <w:rsid w:val="00B97100"/>
    <w:rsid w:val="00B97EB8"/>
    <w:rsid w:val="00BA0245"/>
    <w:rsid w:val="00BA0B0F"/>
    <w:rsid w:val="00BA10AC"/>
    <w:rsid w:val="00BA110E"/>
    <w:rsid w:val="00BA1251"/>
    <w:rsid w:val="00BA1DAB"/>
    <w:rsid w:val="00BA2206"/>
    <w:rsid w:val="00BA4991"/>
    <w:rsid w:val="00BA4C2E"/>
    <w:rsid w:val="00BA5BBD"/>
    <w:rsid w:val="00BA6A69"/>
    <w:rsid w:val="00BA7507"/>
    <w:rsid w:val="00BB2C69"/>
    <w:rsid w:val="00BB36B3"/>
    <w:rsid w:val="00BB4BD6"/>
    <w:rsid w:val="00BB4C80"/>
    <w:rsid w:val="00BC029E"/>
    <w:rsid w:val="00BC0C13"/>
    <w:rsid w:val="00BC0EF2"/>
    <w:rsid w:val="00BC1B6C"/>
    <w:rsid w:val="00BC2526"/>
    <w:rsid w:val="00BC2A43"/>
    <w:rsid w:val="00BC3A9C"/>
    <w:rsid w:val="00BC3DEE"/>
    <w:rsid w:val="00BC5066"/>
    <w:rsid w:val="00BC5278"/>
    <w:rsid w:val="00BC5D11"/>
    <w:rsid w:val="00BC5E63"/>
    <w:rsid w:val="00BC6E22"/>
    <w:rsid w:val="00BC7D80"/>
    <w:rsid w:val="00BD0111"/>
    <w:rsid w:val="00BD0CF5"/>
    <w:rsid w:val="00BD1B92"/>
    <w:rsid w:val="00BD2038"/>
    <w:rsid w:val="00BD212E"/>
    <w:rsid w:val="00BD23B7"/>
    <w:rsid w:val="00BD2FFD"/>
    <w:rsid w:val="00BD3B71"/>
    <w:rsid w:val="00BD4FC1"/>
    <w:rsid w:val="00BD6908"/>
    <w:rsid w:val="00BE1472"/>
    <w:rsid w:val="00BE1882"/>
    <w:rsid w:val="00BE1F83"/>
    <w:rsid w:val="00BE2864"/>
    <w:rsid w:val="00BE423D"/>
    <w:rsid w:val="00BE4BF9"/>
    <w:rsid w:val="00BE709C"/>
    <w:rsid w:val="00BE72FD"/>
    <w:rsid w:val="00BF083F"/>
    <w:rsid w:val="00BF0A7E"/>
    <w:rsid w:val="00BF259F"/>
    <w:rsid w:val="00BF2632"/>
    <w:rsid w:val="00BF3CF6"/>
    <w:rsid w:val="00BF4BB7"/>
    <w:rsid w:val="00BF4FFD"/>
    <w:rsid w:val="00BF56B5"/>
    <w:rsid w:val="00BF59FC"/>
    <w:rsid w:val="00BF5ED6"/>
    <w:rsid w:val="00BF6B20"/>
    <w:rsid w:val="00BF6D49"/>
    <w:rsid w:val="00BF7ACA"/>
    <w:rsid w:val="00C00115"/>
    <w:rsid w:val="00C01986"/>
    <w:rsid w:val="00C03275"/>
    <w:rsid w:val="00C0354F"/>
    <w:rsid w:val="00C038EF"/>
    <w:rsid w:val="00C050FE"/>
    <w:rsid w:val="00C0613F"/>
    <w:rsid w:val="00C06252"/>
    <w:rsid w:val="00C062FF"/>
    <w:rsid w:val="00C06B23"/>
    <w:rsid w:val="00C06CB2"/>
    <w:rsid w:val="00C077D8"/>
    <w:rsid w:val="00C07F3E"/>
    <w:rsid w:val="00C11199"/>
    <w:rsid w:val="00C1216F"/>
    <w:rsid w:val="00C123BC"/>
    <w:rsid w:val="00C126FE"/>
    <w:rsid w:val="00C13AD5"/>
    <w:rsid w:val="00C14353"/>
    <w:rsid w:val="00C15118"/>
    <w:rsid w:val="00C15A6B"/>
    <w:rsid w:val="00C1785F"/>
    <w:rsid w:val="00C21169"/>
    <w:rsid w:val="00C219D8"/>
    <w:rsid w:val="00C2238B"/>
    <w:rsid w:val="00C22C51"/>
    <w:rsid w:val="00C22E45"/>
    <w:rsid w:val="00C232A8"/>
    <w:rsid w:val="00C2385A"/>
    <w:rsid w:val="00C2408C"/>
    <w:rsid w:val="00C24F5B"/>
    <w:rsid w:val="00C26250"/>
    <w:rsid w:val="00C27FA6"/>
    <w:rsid w:val="00C34481"/>
    <w:rsid w:val="00C3536D"/>
    <w:rsid w:val="00C35641"/>
    <w:rsid w:val="00C419B0"/>
    <w:rsid w:val="00C42004"/>
    <w:rsid w:val="00C428FF"/>
    <w:rsid w:val="00C457D9"/>
    <w:rsid w:val="00C4590E"/>
    <w:rsid w:val="00C50E3A"/>
    <w:rsid w:val="00C52074"/>
    <w:rsid w:val="00C525B7"/>
    <w:rsid w:val="00C52E88"/>
    <w:rsid w:val="00C538B9"/>
    <w:rsid w:val="00C5458A"/>
    <w:rsid w:val="00C561AE"/>
    <w:rsid w:val="00C56648"/>
    <w:rsid w:val="00C57852"/>
    <w:rsid w:val="00C60D7D"/>
    <w:rsid w:val="00C628BA"/>
    <w:rsid w:val="00C63331"/>
    <w:rsid w:val="00C633DD"/>
    <w:rsid w:val="00C66E84"/>
    <w:rsid w:val="00C67405"/>
    <w:rsid w:val="00C67512"/>
    <w:rsid w:val="00C67576"/>
    <w:rsid w:val="00C7004B"/>
    <w:rsid w:val="00C7038D"/>
    <w:rsid w:val="00C73172"/>
    <w:rsid w:val="00C74A63"/>
    <w:rsid w:val="00C75548"/>
    <w:rsid w:val="00C764B4"/>
    <w:rsid w:val="00C776BD"/>
    <w:rsid w:val="00C80262"/>
    <w:rsid w:val="00C8116B"/>
    <w:rsid w:val="00C81BB6"/>
    <w:rsid w:val="00C83159"/>
    <w:rsid w:val="00C83DC5"/>
    <w:rsid w:val="00C84B76"/>
    <w:rsid w:val="00C854B9"/>
    <w:rsid w:val="00C87C1D"/>
    <w:rsid w:val="00C87CB5"/>
    <w:rsid w:val="00C90F9F"/>
    <w:rsid w:val="00C921FA"/>
    <w:rsid w:val="00C9271B"/>
    <w:rsid w:val="00C92727"/>
    <w:rsid w:val="00C95A75"/>
    <w:rsid w:val="00C96F88"/>
    <w:rsid w:val="00C97B8A"/>
    <w:rsid w:val="00CA0112"/>
    <w:rsid w:val="00CA22C9"/>
    <w:rsid w:val="00CA239D"/>
    <w:rsid w:val="00CA26EB"/>
    <w:rsid w:val="00CA303C"/>
    <w:rsid w:val="00CA3A50"/>
    <w:rsid w:val="00CA6EC9"/>
    <w:rsid w:val="00CB0314"/>
    <w:rsid w:val="00CB0A86"/>
    <w:rsid w:val="00CB15AB"/>
    <w:rsid w:val="00CB18B0"/>
    <w:rsid w:val="00CB1A85"/>
    <w:rsid w:val="00CB25DC"/>
    <w:rsid w:val="00CB421D"/>
    <w:rsid w:val="00CB59AB"/>
    <w:rsid w:val="00CB5F0E"/>
    <w:rsid w:val="00CB5FEB"/>
    <w:rsid w:val="00CB629B"/>
    <w:rsid w:val="00CB7699"/>
    <w:rsid w:val="00CB7EFE"/>
    <w:rsid w:val="00CB7FAE"/>
    <w:rsid w:val="00CC0D2E"/>
    <w:rsid w:val="00CC4D02"/>
    <w:rsid w:val="00CC5F87"/>
    <w:rsid w:val="00CC7143"/>
    <w:rsid w:val="00CC7FA6"/>
    <w:rsid w:val="00CD051D"/>
    <w:rsid w:val="00CD28EC"/>
    <w:rsid w:val="00CD4591"/>
    <w:rsid w:val="00CD4B70"/>
    <w:rsid w:val="00CD524D"/>
    <w:rsid w:val="00CD56EF"/>
    <w:rsid w:val="00CD58CE"/>
    <w:rsid w:val="00CD6D3A"/>
    <w:rsid w:val="00CD73B0"/>
    <w:rsid w:val="00CD73B4"/>
    <w:rsid w:val="00CD7D7A"/>
    <w:rsid w:val="00CE0B7B"/>
    <w:rsid w:val="00CE1430"/>
    <w:rsid w:val="00CE1F33"/>
    <w:rsid w:val="00CE2C4F"/>
    <w:rsid w:val="00CE474E"/>
    <w:rsid w:val="00CE5926"/>
    <w:rsid w:val="00CF30DD"/>
    <w:rsid w:val="00CF3ACE"/>
    <w:rsid w:val="00CF4ADA"/>
    <w:rsid w:val="00CF622E"/>
    <w:rsid w:val="00D012C9"/>
    <w:rsid w:val="00D018BA"/>
    <w:rsid w:val="00D019F8"/>
    <w:rsid w:val="00D04421"/>
    <w:rsid w:val="00D0526A"/>
    <w:rsid w:val="00D10FDD"/>
    <w:rsid w:val="00D1124A"/>
    <w:rsid w:val="00D12B7B"/>
    <w:rsid w:val="00D13257"/>
    <w:rsid w:val="00D13611"/>
    <w:rsid w:val="00D14B5D"/>
    <w:rsid w:val="00D1611A"/>
    <w:rsid w:val="00D16BD4"/>
    <w:rsid w:val="00D17535"/>
    <w:rsid w:val="00D175C1"/>
    <w:rsid w:val="00D20B0D"/>
    <w:rsid w:val="00D22775"/>
    <w:rsid w:val="00D23308"/>
    <w:rsid w:val="00D237BE"/>
    <w:rsid w:val="00D24BC5"/>
    <w:rsid w:val="00D25CA8"/>
    <w:rsid w:val="00D3079F"/>
    <w:rsid w:val="00D310FE"/>
    <w:rsid w:val="00D336FF"/>
    <w:rsid w:val="00D3380D"/>
    <w:rsid w:val="00D34327"/>
    <w:rsid w:val="00D35327"/>
    <w:rsid w:val="00D359F4"/>
    <w:rsid w:val="00D35F4F"/>
    <w:rsid w:val="00D36EA3"/>
    <w:rsid w:val="00D40989"/>
    <w:rsid w:val="00D43776"/>
    <w:rsid w:val="00D43977"/>
    <w:rsid w:val="00D4458A"/>
    <w:rsid w:val="00D450F1"/>
    <w:rsid w:val="00D455B7"/>
    <w:rsid w:val="00D45D2E"/>
    <w:rsid w:val="00D45E66"/>
    <w:rsid w:val="00D46463"/>
    <w:rsid w:val="00D47127"/>
    <w:rsid w:val="00D4727A"/>
    <w:rsid w:val="00D5007B"/>
    <w:rsid w:val="00D50369"/>
    <w:rsid w:val="00D5316D"/>
    <w:rsid w:val="00D5360F"/>
    <w:rsid w:val="00D5619A"/>
    <w:rsid w:val="00D576C4"/>
    <w:rsid w:val="00D604DA"/>
    <w:rsid w:val="00D607CA"/>
    <w:rsid w:val="00D62165"/>
    <w:rsid w:val="00D623AE"/>
    <w:rsid w:val="00D6327D"/>
    <w:rsid w:val="00D639E9"/>
    <w:rsid w:val="00D63EAD"/>
    <w:rsid w:val="00D6734F"/>
    <w:rsid w:val="00D67352"/>
    <w:rsid w:val="00D67817"/>
    <w:rsid w:val="00D67AD9"/>
    <w:rsid w:val="00D71664"/>
    <w:rsid w:val="00D7247A"/>
    <w:rsid w:val="00D73707"/>
    <w:rsid w:val="00D73A7A"/>
    <w:rsid w:val="00D74192"/>
    <w:rsid w:val="00D754BB"/>
    <w:rsid w:val="00D75B67"/>
    <w:rsid w:val="00D77878"/>
    <w:rsid w:val="00D77977"/>
    <w:rsid w:val="00D8193A"/>
    <w:rsid w:val="00D82053"/>
    <w:rsid w:val="00D820F3"/>
    <w:rsid w:val="00D842EE"/>
    <w:rsid w:val="00D8457B"/>
    <w:rsid w:val="00D87058"/>
    <w:rsid w:val="00D873F7"/>
    <w:rsid w:val="00D8740B"/>
    <w:rsid w:val="00D87512"/>
    <w:rsid w:val="00D900D7"/>
    <w:rsid w:val="00D91271"/>
    <w:rsid w:val="00D93D62"/>
    <w:rsid w:val="00D93F72"/>
    <w:rsid w:val="00D94063"/>
    <w:rsid w:val="00D97308"/>
    <w:rsid w:val="00DA0BD6"/>
    <w:rsid w:val="00DA138C"/>
    <w:rsid w:val="00DA2499"/>
    <w:rsid w:val="00DA4752"/>
    <w:rsid w:val="00DA5306"/>
    <w:rsid w:val="00DA6792"/>
    <w:rsid w:val="00DA7ACD"/>
    <w:rsid w:val="00DA7C02"/>
    <w:rsid w:val="00DB1F4A"/>
    <w:rsid w:val="00DB3BE1"/>
    <w:rsid w:val="00DB4483"/>
    <w:rsid w:val="00DB4B5F"/>
    <w:rsid w:val="00DB5B46"/>
    <w:rsid w:val="00DB6BAD"/>
    <w:rsid w:val="00DB74F5"/>
    <w:rsid w:val="00DB791F"/>
    <w:rsid w:val="00DC0629"/>
    <w:rsid w:val="00DC0EEF"/>
    <w:rsid w:val="00DC14A6"/>
    <w:rsid w:val="00DC2197"/>
    <w:rsid w:val="00DC2627"/>
    <w:rsid w:val="00DC2BAD"/>
    <w:rsid w:val="00DC5FC6"/>
    <w:rsid w:val="00DD1AF1"/>
    <w:rsid w:val="00DD2E65"/>
    <w:rsid w:val="00DD2E6A"/>
    <w:rsid w:val="00DD3D7A"/>
    <w:rsid w:val="00DD463F"/>
    <w:rsid w:val="00DD4F39"/>
    <w:rsid w:val="00DD5884"/>
    <w:rsid w:val="00DD5CDD"/>
    <w:rsid w:val="00DD6DD1"/>
    <w:rsid w:val="00DD73D1"/>
    <w:rsid w:val="00DD75B4"/>
    <w:rsid w:val="00DE02A3"/>
    <w:rsid w:val="00DE0A24"/>
    <w:rsid w:val="00DE11EB"/>
    <w:rsid w:val="00DE4BCB"/>
    <w:rsid w:val="00DE745E"/>
    <w:rsid w:val="00DF1A1B"/>
    <w:rsid w:val="00DF29C8"/>
    <w:rsid w:val="00DF2F42"/>
    <w:rsid w:val="00DF679B"/>
    <w:rsid w:val="00E0108C"/>
    <w:rsid w:val="00E0122A"/>
    <w:rsid w:val="00E01B08"/>
    <w:rsid w:val="00E01C4B"/>
    <w:rsid w:val="00E024BE"/>
    <w:rsid w:val="00E02527"/>
    <w:rsid w:val="00E0268D"/>
    <w:rsid w:val="00E0356E"/>
    <w:rsid w:val="00E03F29"/>
    <w:rsid w:val="00E07772"/>
    <w:rsid w:val="00E102D9"/>
    <w:rsid w:val="00E109FA"/>
    <w:rsid w:val="00E11733"/>
    <w:rsid w:val="00E137CB"/>
    <w:rsid w:val="00E14EE9"/>
    <w:rsid w:val="00E14FBD"/>
    <w:rsid w:val="00E16B57"/>
    <w:rsid w:val="00E1725D"/>
    <w:rsid w:val="00E21AB9"/>
    <w:rsid w:val="00E2589E"/>
    <w:rsid w:val="00E25E38"/>
    <w:rsid w:val="00E27B87"/>
    <w:rsid w:val="00E301C0"/>
    <w:rsid w:val="00E318DF"/>
    <w:rsid w:val="00E3226C"/>
    <w:rsid w:val="00E330B9"/>
    <w:rsid w:val="00E35540"/>
    <w:rsid w:val="00E3638A"/>
    <w:rsid w:val="00E37A8E"/>
    <w:rsid w:val="00E37B68"/>
    <w:rsid w:val="00E40E3D"/>
    <w:rsid w:val="00E415D6"/>
    <w:rsid w:val="00E4259D"/>
    <w:rsid w:val="00E42CF3"/>
    <w:rsid w:val="00E42DB6"/>
    <w:rsid w:val="00E4303A"/>
    <w:rsid w:val="00E43731"/>
    <w:rsid w:val="00E4491E"/>
    <w:rsid w:val="00E4530D"/>
    <w:rsid w:val="00E455C3"/>
    <w:rsid w:val="00E45D6B"/>
    <w:rsid w:val="00E45ED6"/>
    <w:rsid w:val="00E463BD"/>
    <w:rsid w:val="00E4725B"/>
    <w:rsid w:val="00E50386"/>
    <w:rsid w:val="00E50AD9"/>
    <w:rsid w:val="00E52F50"/>
    <w:rsid w:val="00E5317E"/>
    <w:rsid w:val="00E53737"/>
    <w:rsid w:val="00E53AC0"/>
    <w:rsid w:val="00E53E32"/>
    <w:rsid w:val="00E55A2E"/>
    <w:rsid w:val="00E55B8F"/>
    <w:rsid w:val="00E55E65"/>
    <w:rsid w:val="00E56490"/>
    <w:rsid w:val="00E569CD"/>
    <w:rsid w:val="00E63D62"/>
    <w:rsid w:val="00E676C7"/>
    <w:rsid w:val="00E67E8D"/>
    <w:rsid w:val="00E67E9C"/>
    <w:rsid w:val="00E7096B"/>
    <w:rsid w:val="00E7185B"/>
    <w:rsid w:val="00E72040"/>
    <w:rsid w:val="00E73D80"/>
    <w:rsid w:val="00E73DB1"/>
    <w:rsid w:val="00E75162"/>
    <w:rsid w:val="00E801F6"/>
    <w:rsid w:val="00E81C7C"/>
    <w:rsid w:val="00E82CE9"/>
    <w:rsid w:val="00E82D30"/>
    <w:rsid w:val="00E82FAA"/>
    <w:rsid w:val="00E840A5"/>
    <w:rsid w:val="00E85C36"/>
    <w:rsid w:val="00E86856"/>
    <w:rsid w:val="00E87FFD"/>
    <w:rsid w:val="00E900CF"/>
    <w:rsid w:val="00E90272"/>
    <w:rsid w:val="00E91935"/>
    <w:rsid w:val="00E91FB0"/>
    <w:rsid w:val="00E93182"/>
    <w:rsid w:val="00E93AED"/>
    <w:rsid w:val="00E952F3"/>
    <w:rsid w:val="00E95786"/>
    <w:rsid w:val="00E963CD"/>
    <w:rsid w:val="00E9647E"/>
    <w:rsid w:val="00EA030E"/>
    <w:rsid w:val="00EA1C38"/>
    <w:rsid w:val="00EA25A5"/>
    <w:rsid w:val="00EA3E78"/>
    <w:rsid w:val="00EA4F3C"/>
    <w:rsid w:val="00EA53BF"/>
    <w:rsid w:val="00EA7264"/>
    <w:rsid w:val="00EB021A"/>
    <w:rsid w:val="00EB0846"/>
    <w:rsid w:val="00EB17B4"/>
    <w:rsid w:val="00EB28CE"/>
    <w:rsid w:val="00EB3B03"/>
    <w:rsid w:val="00EB3C6B"/>
    <w:rsid w:val="00EB4A77"/>
    <w:rsid w:val="00EB636C"/>
    <w:rsid w:val="00EB6D3C"/>
    <w:rsid w:val="00EB7B26"/>
    <w:rsid w:val="00EC09F2"/>
    <w:rsid w:val="00EC2D8C"/>
    <w:rsid w:val="00EC37A6"/>
    <w:rsid w:val="00EC414D"/>
    <w:rsid w:val="00ED01EF"/>
    <w:rsid w:val="00ED0C70"/>
    <w:rsid w:val="00ED1452"/>
    <w:rsid w:val="00ED191C"/>
    <w:rsid w:val="00ED2566"/>
    <w:rsid w:val="00ED4083"/>
    <w:rsid w:val="00ED4428"/>
    <w:rsid w:val="00ED5043"/>
    <w:rsid w:val="00ED643D"/>
    <w:rsid w:val="00ED695F"/>
    <w:rsid w:val="00ED6E8B"/>
    <w:rsid w:val="00ED7F61"/>
    <w:rsid w:val="00EE14EE"/>
    <w:rsid w:val="00EE27E8"/>
    <w:rsid w:val="00EE326B"/>
    <w:rsid w:val="00EE423B"/>
    <w:rsid w:val="00EE4D82"/>
    <w:rsid w:val="00EE4E1E"/>
    <w:rsid w:val="00EE50A2"/>
    <w:rsid w:val="00EF1C1D"/>
    <w:rsid w:val="00EF4E31"/>
    <w:rsid w:val="00EF5A3E"/>
    <w:rsid w:val="00F0067D"/>
    <w:rsid w:val="00F00867"/>
    <w:rsid w:val="00F011D4"/>
    <w:rsid w:val="00F015DF"/>
    <w:rsid w:val="00F02056"/>
    <w:rsid w:val="00F0332A"/>
    <w:rsid w:val="00F03D8E"/>
    <w:rsid w:val="00F051DA"/>
    <w:rsid w:val="00F067AD"/>
    <w:rsid w:val="00F06956"/>
    <w:rsid w:val="00F07C56"/>
    <w:rsid w:val="00F1058E"/>
    <w:rsid w:val="00F11089"/>
    <w:rsid w:val="00F1153D"/>
    <w:rsid w:val="00F116EB"/>
    <w:rsid w:val="00F117FD"/>
    <w:rsid w:val="00F11F9A"/>
    <w:rsid w:val="00F12418"/>
    <w:rsid w:val="00F12B86"/>
    <w:rsid w:val="00F13AC5"/>
    <w:rsid w:val="00F142CD"/>
    <w:rsid w:val="00F151B9"/>
    <w:rsid w:val="00F162AD"/>
    <w:rsid w:val="00F16E24"/>
    <w:rsid w:val="00F23A4A"/>
    <w:rsid w:val="00F23B09"/>
    <w:rsid w:val="00F23D2F"/>
    <w:rsid w:val="00F23E30"/>
    <w:rsid w:val="00F24A3B"/>
    <w:rsid w:val="00F25CBD"/>
    <w:rsid w:val="00F26A10"/>
    <w:rsid w:val="00F302F9"/>
    <w:rsid w:val="00F30444"/>
    <w:rsid w:val="00F31A0E"/>
    <w:rsid w:val="00F31C2F"/>
    <w:rsid w:val="00F31EF3"/>
    <w:rsid w:val="00F325EB"/>
    <w:rsid w:val="00F32A34"/>
    <w:rsid w:val="00F33886"/>
    <w:rsid w:val="00F340F0"/>
    <w:rsid w:val="00F34380"/>
    <w:rsid w:val="00F35891"/>
    <w:rsid w:val="00F35AC8"/>
    <w:rsid w:val="00F36570"/>
    <w:rsid w:val="00F371B3"/>
    <w:rsid w:val="00F405EC"/>
    <w:rsid w:val="00F41245"/>
    <w:rsid w:val="00F44E42"/>
    <w:rsid w:val="00F45D76"/>
    <w:rsid w:val="00F50E22"/>
    <w:rsid w:val="00F51512"/>
    <w:rsid w:val="00F5198C"/>
    <w:rsid w:val="00F553CB"/>
    <w:rsid w:val="00F55BE4"/>
    <w:rsid w:val="00F55C8B"/>
    <w:rsid w:val="00F563E6"/>
    <w:rsid w:val="00F61150"/>
    <w:rsid w:val="00F63B6C"/>
    <w:rsid w:val="00F651A1"/>
    <w:rsid w:val="00F654CB"/>
    <w:rsid w:val="00F7143F"/>
    <w:rsid w:val="00F716F2"/>
    <w:rsid w:val="00F72DA6"/>
    <w:rsid w:val="00F73037"/>
    <w:rsid w:val="00F76298"/>
    <w:rsid w:val="00F809C2"/>
    <w:rsid w:val="00F80B6E"/>
    <w:rsid w:val="00F81689"/>
    <w:rsid w:val="00F820BB"/>
    <w:rsid w:val="00F83A14"/>
    <w:rsid w:val="00F84308"/>
    <w:rsid w:val="00F91394"/>
    <w:rsid w:val="00F91769"/>
    <w:rsid w:val="00F93830"/>
    <w:rsid w:val="00F9471A"/>
    <w:rsid w:val="00F95420"/>
    <w:rsid w:val="00F95BD1"/>
    <w:rsid w:val="00F95C79"/>
    <w:rsid w:val="00FA19F9"/>
    <w:rsid w:val="00FA35AA"/>
    <w:rsid w:val="00FA3DB4"/>
    <w:rsid w:val="00FA41D7"/>
    <w:rsid w:val="00FA4509"/>
    <w:rsid w:val="00FA45B6"/>
    <w:rsid w:val="00FA502B"/>
    <w:rsid w:val="00FA5436"/>
    <w:rsid w:val="00FA5438"/>
    <w:rsid w:val="00FA5F00"/>
    <w:rsid w:val="00FA6880"/>
    <w:rsid w:val="00FA7C93"/>
    <w:rsid w:val="00FB2BF3"/>
    <w:rsid w:val="00FB43B9"/>
    <w:rsid w:val="00FB44B5"/>
    <w:rsid w:val="00FB4A04"/>
    <w:rsid w:val="00FB6DA8"/>
    <w:rsid w:val="00FC0423"/>
    <w:rsid w:val="00FC1D41"/>
    <w:rsid w:val="00FC345E"/>
    <w:rsid w:val="00FC3A83"/>
    <w:rsid w:val="00FC5632"/>
    <w:rsid w:val="00FC6161"/>
    <w:rsid w:val="00FC6538"/>
    <w:rsid w:val="00FC7094"/>
    <w:rsid w:val="00FD02DF"/>
    <w:rsid w:val="00FD0F8F"/>
    <w:rsid w:val="00FD1DD3"/>
    <w:rsid w:val="00FD23A5"/>
    <w:rsid w:val="00FD2998"/>
    <w:rsid w:val="00FD311C"/>
    <w:rsid w:val="00FD5F9E"/>
    <w:rsid w:val="00FE079E"/>
    <w:rsid w:val="00FE27A2"/>
    <w:rsid w:val="00FE5676"/>
    <w:rsid w:val="00FE711B"/>
    <w:rsid w:val="00FF0D78"/>
    <w:rsid w:val="00FF3D02"/>
    <w:rsid w:val="00FF447E"/>
    <w:rsid w:val="00FF7A3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de-DE" w:eastAsia="de-DE" w:bidi="ar-SA"/>
      </w:rPr>
    </w:rPrDefault>
    <w:pPrDefault>
      <w:pPr>
        <w:spacing w:after="120" w:line="300" w:lineRule="exact"/>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1CC7"/>
    <w:rPr>
      <w:sz w:val="24"/>
      <w:szCs w:val="24"/>
      <w:lang w:eastAsia="en-US"/>
    </w:rPr>
  </w:style>
  <w:style w:type="paragraph" w:styleId="berschrift2">
    <w:name w:val="heading 2"/>
    <w:basedOn w:val="Standard"/>
    <w:next w:val="Standard"/>
    <w:link w:val="berschrift2Zchn"/>
    <w:qFormat/>
    <w:rsid w:val="00450AB5"/>
    <w:pPr>
      <w:keepNext/>
      <w:spacing w:before="240" w:after="60"/>
      <w:outlineLvl w:val="1"/>
    </w:pPr>
    <w:rPr>
      <w:rFonts w:ascii="Arial" w:eastAsia="Times New Roman" w:hAnsi="Arial"/>
      <w:b/>
      <w:sz w:val="32"/>
      <w:szCs w:val="20"/>
      <w:lang w:eastAsia="de-DE"/>
    </w:rPr>
  </w:style>
  <w:style w:type="paragraph" w:styleId="berschrift4">
    <w:name w:val="heading 4"/>
    <w:basedOn w:val="Standard"/>
    <w:next w:val="Standard"/>
    <w:link w:val="berschrift4Zchn"/>
    <w:qFormat/>
    <w:rsid w:val="00910CE9"/>
    <w:pPr>
      <w:keepNext/>
      <w:spacing w:before="240" w:after="60"/>
      <w:outlineLvl w:val="3"/>
    </w:pPr>
    <w:rPr>
      <w:rFonts w:ascii="Calibri" w:eastAsia="Times New Roman"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cherAbsatz">
    <w:name w:val="[Einfacher Absatz]"/>
    <w:basedOn w:val="Standard"/>
    <w:uiPriority w:val="99"/>
    <w:rsid w:val="00904845"/>
    <w:pPr>
      <w:widowControl w:val="0"/>
      <w:autoSpaceDE w:val="0"/>
      <w:autoSpaceDN w:val="0"/>
      <w:adjustRightInd w:val="0"/>
      <w:spacing w:line="288" w:lineRule="auto"/>
      <w:textAlignment w:val="center"/>
    </w:pPr>
    <w:rPr>
      <w:rFonts w:ascii="Times-Roman" w:hAnsi="Times-Roman" w:cs="Times-Roman"/>
      <w:color w:val="000000"/>
    </w:rPr>
  </w:style>
  <w:style w:type="paragraph" w:styleId="Fuzeile">
    <w:name w:val="footer"/>
    <w:basedOn w:val="Standard"/>
    <w:link w:val="FuzeileZchn"/>
    <w:uiPriority w:val="99"/>
    <w:unhideWhenUsed/>
    <w:rsid w:val="00904845"/>
    <w:pPr>
      <w:tabs>
        <w:tab w:val="center" w:pos="4536"/>
        <w:tab w:val="right" w:pos="9072"/>
      </w:tabs>
    </w:pPr>
  </w:style>
  <w:style w:type="character" w:customStyle="1" w:styleId="FuzeileZchn">
    <w:name w:val="Fußzeile Zchn"/>
    <w:basedOn w:val="Absatz-Standardschriftart"/>
    <w:link w:val="Fuzeile"/>
    <w:uiPriority w:val="99"/>
    <w:rsid w:val="00904845"/>
    <w:rPr>
      <w:sz w:val="24"/>
      <w:szCs w:val="24"/>
    </w:rPr>
  </w:style>
  <w:style w:type="character" w:styleId="Seitenzahl">
    <w:name w:val="page number"/>
    <w:basedOn w:val="Absatz-Standardschriftart"/>
    <w:uiPriority w:val="99"/>
    <w:semiHidden/>
    <w:unhideWhenUsed/>
    <w:rsid w:val="00904845"/>
  </w:style>
  <w:style w:type="paragraph" w:styleId="Kopfzeile">
    <w:name w:val="header"/>
    <w:basedOn w:val="Standard"/>
    <w:link w:val="KopfzeileZchn"/>
    <w:unhideWhenUsed/>
    <w:rsid w:val="00E37397"/>
    <w:pPr>
      <w:tabs>
        <w:tab w:val="center" w:pos="4536"/>
        <w:tab w:val="right" w:pos="9072"/>
      </w:tabs>
    </w:pPr>
  </w:style>
  <w:style w:type="character" w:customStyle="1" w:styleId="KopfzeileZchn">
    <w:name w:val="Kopfzeile Zchn"/>
    <w:basedOn w:val="Absatz-Standardschriftart"/>
    <w:link w:val="Kopfzeile"/>
    <w:rsid w:val="00E37397"/>
    <w:rPr>
      <w:sz w:val="24"/>
      <w:szCs w:val="24"/>
      <w:lang w:eastAsia="en-US"/>
    </w:rPr>
  </w:style>
  <w:style w:type="paragraph" w:customStyle="1" w:styleId="Zwischenhead">
    <w:name w:val="Zwischenhead"/>
    <w:basedOn w:val="EinfacherAbsatz"/>
    <w:autoRedefine/>
    <w:qFormat/>
    <w:rsid w:val="00BB5465"/>
    <w:pPr>
      <w:spacing w:before="200" w:after="200" w:line="240" w:lineRule="auto"/>
    </w:pPr>
    <w:rPr>
      <w:rFonts w:ascii="Times New Roman" w:hAnsi="Times New Roman" w:cs="Arial-BoldMT"/>
      <w:b/>
      <w:bCs/>
      <w:sz w:val="22"/>
    </w:rPr>
  </w:style>
  <w:style w:type="paragraph" w:styleId="Sprechblasentext">
    <w:name w:val="Balloon Text"/>
    <w:basedOn w:val="Standard"/>
    <w:link w:val="SprechblasentextZchn"/>
    <w:rsid w:val="00BD37EE"/>
    <w:rPr>
      <w:rFonts w:ascii="Tahoma" w:hAnsi="Tahoma" w:cs="Tahoma"/>
      <w:sz w:val="16"/>
      <w:szCs w:val="16"/>
    </w:rPr>
  </w:style>
  <w:style w:type="character" w:customStyle="1" w:styleId="SprechblasentextZchn">
    <w:name w:val="Sprechblasentext Zchn"/>
    <w:basedOn w:val="Absatz-Standardschriftart"/>
    <w:link w:val="Sprechblasentext"/>
    <w:rsid w:val="00BD37EE"/>
    <w:rPr>
      <w:rFonts w:ascii="Tahoma" w:hAnsi="Tahoma" w:cs="Tahoma"/>
      <w:sz w:val="16"/>
      <w:szCs w:val="16"/>
      <w:lang w:eastAsia="en-US"/>
    </w:rPr>
  </w:style>
  <w:style w:type="paragraph" w:styleId="Dokumentstruktur">
    <w:name w:val="Document Map"/>
    <w:basedOn w:val="Standard"/>
    <w:link w:val="DokumentstrukturZchn"/>
    <w:rsid w:val="007F3763"/>
    <w:rPr>
      <w:rFonts w:ascii="Tahoma" w:hAnsi="Tahoma" w:cs="Tahoma"/>
      <w:sz w:val="16"/>
      <w:szCs w:val="16"/>
    </w:rPr>
  </w:style>
  <w:style w:type="character" w:customStyle="1" w:styleId="DokumentstrukturZchn">
    <w:name w:val="Dokumentstruktur Zchn"/>
    <w:basedOn w:val="Absatz-Standardschriftart"/>
    <w:link w:val="Dokumentstruktur"/>
    <w:rsid w:val="007F3763"/>
    <w:rPr>
      <w:rFonts w:ascii="Tahoma" w:hAnsi="Tahoma" w:cs="Tahoma"/>
      <w:sz w:val="16"/>
      <w:szCs w:val="16"/>
      <w:lang w:eastAsia="en-US"/>
    </w:rPr>
  </w:style>
  <w:style w:type="character" w:styleId="Hyperlink">
    <w:name w:val="Hyperlink"/>
    <w:basedOn w:val="Absatz-Standardschriftart"/>
    <w:rsid w:val="00272C62"/>
    <w:rPr>
      <w:color w:val="0000FF"/>
      <w:u w:val="single"/>
    </w:rPr>
  </w:style>
  <w:style w:type="character" w:customStyle="1" w:styleId="berschrift2Zchn">
    <w:name w:val="Überschrift 2 Zchn"/>
    <w:basedOn w:val="Absatz-Standardschriftart"/>
    <w:link w:val="berschrift2"/>
    <w:rsid w:val="00450AB5"/>
    <w:rPr>
      <w:rFonts w:ascii="Arial" w:eastAsia="Times New Roman" w:hAnsi="Arial"/>
      <w:b/>
      <w:sz w:val="32"/>
    </w:rPr>
  </w:style>
  <w:style w:type="paragraph" w:styleId="StandardWeb">
    <w:name w:val="Normal (Web)"/>
    <w:basedOn w:val="Standard"/>
    <w:uiPriority w:val="99"/>
    <w:unhideWhenUsed/>
    <w:rsid w:val="00450AB5"/>
    <w:pPr>
      <w:spacing w:before="100" w:beforeAutospacing="1" w:after="100" w:afterAutospacing="1"/>
    </w:pPr>
    <w:rPr>
      <w:rFonts w:ascii="Times New Roman" w:eastAsia="Times New Roman" w:hAnsi="Times New Roman"/>
      <w:lang w:eastAsia="de-DE"/>
    </w:rPr>
  </w:style>
  <w:style w:type="paragraph" w:styleId="Textkrper-Einzug2">
    <w:name w:val="Body Text Indent 2"/>
    <w:basedOn w:val="Standard"/>
    <w:link w:val="Textkrper-Einzug2Zchn"/>
    <w:uiPriority w:val="99"/>
    <w:unhideWhenUsed/>
    <w:rsid w:val="00450AB5"/>
    <w:pPr>
      <w:spacing w:line="480" w:lineRule="auto"/>
      <w:ind w:left="283"/>
    </w:pPr>
    <w:rPr>
      <w:rFonts w:ascii="Times New Roman" w:eastAsia="Times New Roman" w:hAnsi="Times New Roman"/>
      <w:sz w:val="20"/>
      <w:szCs w:val="20"/>
      <w:lang w:eastAsia="de-DE"/>
    </w:rPr>
  </w:style>
  <w:style w:type="character" w:customStyle="1" w:styleId="Textkrper-Einzug2Zchn">
    <w:name w:val="Textkörper-Einzug 2 Zchn"/>
    <w:basedOn w:val="Absatz-Standardschriftart"/>
    <w:link w:val="Textkrper-Einzug2"/>
    <w:uiPriority w:val="99"/>
    <w:rsid w:val="00450AB5"/>
    <w:rPr>
      <w:rFonts w:ascii="Times New Roman" w:eastAsia="Times New Roman" w:hAnsi="Times New Roman"/>
    </w:rPr>
  </w:style>
  <w:style w:type="paragraph" w:customStyle="1" w:styleId="p3">
    <w:name w:val="p3"/>
    <w:basedOn w:val="Standard"/>
    <w:rsid w:val="000C5EC7"/>
    <w:pPr>
      <w:widowControl w:val="0"/>
      <w:tabs>
        <w:tab w:val="left" w:pos="720"/>
      </w:tabs>
      <w:autoSpaceDE w:val="0"/>
      <w:autoSpaceDN w:val="0"/>
      <w:spacing w:line="240" w:lineRule="atLeast"/>
    </w:pPr>
    <w:rPr>
      <w:rFonts w:ascii="Times New Roman" w:eastAsia="Times New Roman" w:hAnsi="Times New Roman"/>
      <w:lang w:eastAsia="de-DE"/>
    </w:rPr>
  </w:style>
  <w:style w:type="character" w:customStyle="1" w:styleId="TextkrperZchn">
    <w:name w:val="Textkörper Zchn"/>
    <w:basedOn w:val="Absatz-Standardschriftart"/>
    <w:rsid w:val="000C5EC7"/>
    <w:rPr>
      <w:sz w:val="16"/>
      <w:lang w:val="en-US"/>
    </w:rPr>
  </w:style>
  <w:style w:type="character" w:styleId="Kommentarzeichen">
    <w:name w:val="annotation reference"/>
    <w:basedOn w:val="Absatz-Standardschriftart"/>
    <w:rsid w:val="00D310FE"/>
    <w:rPr>
      <w:sz w:val="16"/>
      <w:szCs w:val="16"/>
    </w:rPr>
  </w:style>
  <w:style w:type="paragraph" w:styleId="Kommentartext">
    <w:name w:val="annotation text"/>
    <w:basedOn w:val="Standard"/>
    <w:link w:val="KommentartextZchn"/>
    <w:rsid w:val="00D310FE"/>
    <w:rPr>
      <w:sz w:val="20"/>
      <w:szCs w:val="20"/>
    </w:rPr>
  </w:style>
  <w:style w:type="character" w:customStyle="1" w:styleId="KommentartextZchn">
    <w:name w:val="Kommentartext Zchn"/>
    <w:basedOn w:val="Absatz-Standardschriftart"/>
    <w:link w:val="Kommentartext"/>
    <w:rsid w:val="00D310FE"/>
    <w:rPr>
      <w:lang w:eastAsia="en-US"/>
    </w:rPr>
  </w:style>
  <w:style w:type="paragraph" w:styleId="Kommentarthema">
    <w:name w:val="annotation subject"/>
    <w:basedOn w:val="Kommentartext"/>
    <w:next w:val="Kommentartext"/>
    <w:link w:val="KommentarthemaZchn"/>
    <w:rsid w:val="00D310FE"/>
    <w:rPr>
      <w:b/>
      <w:bCs/>
    </w:rPr>
  </w:style>
  <w:style w:type="character" w:customStyle="1" w:styleId="KommentarthemaZchn">
    <w:name w:val="Kommentarthema Zchn"/>
    <w:basedOn w:val="KommentartextZchn"/>
    <w:link w:val="Kommentarthema"/>
    <w:rsid w:val="00D310FE"/>
    <w:rPr>
      <w:b/>
      <w:bCs/>
      <w:lang w:eastAsia="en-US"/>
    </w:rPr>
  </w:style>
  <w:style w:type="character" w:customStyle="1" w:styleId="berschrift4Zchn">
    <w:name w:val="Überschrift 4 Zchn"/>
    <w:basedOn w:val="Absatz-Standardschriftart"/>
    <w:link w:val="berschrift4"/>
    <w:semiHidden/>
    <w:rsid w:val="00910CE9"/>
    <w:rPr>
      <w:rFonts w:ascii="Calibri" w:eastAsia="Times New Roman" w:hAnsi="Calibri" w:cs="Times New Roman"/>
      <w:b/>
      <w:bCs/>
      <w:sz w:val="28"/>
      <w:szCs w:val="28"/>
      <w:lang w:eastAsia="en-US"/>
    </w:rPr>
  </w:style>
  <w:style w:type="character" w:customStyle="1" w:styleId="mw-headline">
    <w:name w:val="mw-headline"/>
    <w:basedOn w:val="Absatz-Standardschriftart"/>
    <w:rsid w:val="00910CE9"/>
  </w:style>
  <w:style w:type="character" w:customStyle="1" w:styleId="editsection3">
    <w:name w:val="editsection3"/>
    <w:basedOn w:val="Absatz-Standardschriftart"/>
    <w:rsid w:val="00910CE9"/>
  </w:style>
  <w:style w:type="paragraph" w:customStyle="1" w:styleId="msolistparagraph0">
    <w:name w:val="msolistparagraph"/>
    <w:basedOn w:val="Standard"/>
    <w:rsid w:val="00F26A10"/>
    <w:pPr>
      <w:ind w:left="720"/>
    </w:pPr>
    <w:rPr>
      <w:rFonts w:ascii="Times New Roman" w:eastAsia="Times New Roman" w:hAnsi="Times New Roman"/>
      <w:lang w:eastAsia="de-DE"/>
    </w:rPr>
  </w:style>
  <w:style w:type="paragraph" w:styleId="Listenabsatz">
    <w:name w:val="List Paragraph"/>
    <w:basedOn w:val="Standard"/>
    <w:uiPriority w:val="34"/>
    <w:qFormat/>
    <w:rsid w:val="00D43776"/>
    <w:pPr>
      <w:ind w:left="720"/>
      <w:contextualSpacing/>
    </w:pPr>
  </w:style>
  <w:style w:type="character" w:customStyle="1" w:styleId="apple-converted-space">
    <w:name w:val="apple-converted-space"/>
    <w:basedOn w:val="Absatz-Standardschriftart"/>
    <w:rsid w:val="008153C6"/>
  </w:style>
  <w:style w:type="character" w:customStyle="1" w:styleId="highlight">
    <w:name w:val="highlight"/>
    <w:basedOn w:val="Absatz-Standardschriftart"/>
    <w:rsid w:val="008153C6"/>
  </w:style>
  <w:style w:type="character" w:styleId="BesuchterHyperlink">
    <w:name w:val="FollowedHyperlink"/>
    <w:basedOn w:val="Absatz-Standardschriftart"/>
    <w:semiHidden/>
    <w:unhideWhenUsed/>
    <w:rsid w:val="00436B2F"/>
    <w:rPr>
      <w:color w:val="800080" w:themeColor="followedHyperlink"/>
      <w:u w:val="single"/>
    </w:rPr>
  </w:style>
  <w:style w:type="paragraph" w:styleId="berarbeitung">
    <w:name w:val="Revision"/>
    <w:hidden/>
    <w:uiPriority w:val="99"/>
    <w:semiHidden/>
    <w:rsid w:val="00765387"/>
    <w:pPr>
      <w:spacing w:after="0" w:line="240" w:lineRule="auto"/>
      <w:jc w:val="left"/>
    </w:pPr>
    <w:rPr>
      <w:sz w:val="24"/>
      <w:szCs w:val="24"/>
      <w:lang w:eastAsia="en-US"/>
    </w:rPr>
  </w:style>
  <w:style w:type="paragraph" w:styleId="Textkrper3">
    <w:name w:val="Body Text 3"/>
    <w:basedOn w:val="Standard"/>
    <w:link w:val="Textkrper3Zchn"/>
    <w:unhideWhenUsed/>
    <w:rsid w:val="00C776BD"/>
    <w:rPr>
      <w:sz w:val="16"/>
      <w:szCs w:val="16"/>
    </w:rPr>
  </w:style>
  <w:style w:type="character" w:customStyle="1" w:styleId="Textkrper3Zchn">
    <w:name w:val="Textkörper 3 Zchn"/>
    <w:basedOn w:val="Absatz-Standardschriftart"/>
    <w:link w:val="Textkrper3"/>
    <w:rsid w:val="00C776BD"/>
    <w:rPr>
      <w:sz w:val="16"/>
      <w:szCs w:val="16"/>
      <w:lang w:eastAsia="en-US"/>
    </w:rPr>
  </w:style>
  <w:style w:type="character" w:styleId="Fett">
    <w:name w:val="Strong"/>
    <w:basedOn w:val="Absatz-Standardschriftart"/>
    <w:qFormat/>
    <w:rsid w:val="00C776BD"/>
    <w:rPr>
      <w:rFonts w:asciiTheme="majorHAnsi" w:hAnsiTheme="majorHAnsi" w:cs="Calibri Light" w:hint="default"/>
      <w:b w:val="0"/>
      <w:bCs w:val="0"/>
    </w:rPr>
  </w:style>
  <w:style w:type="paragraph" w:customStyle="1" w:styleId="LegalDisclaimer">
    <w:name w:val="Legal Disclaimer"/>
    <w:basedOn w:val="Standard"/>
    <w:qFormat/>
    <w:rsid w:val="00C03275"/>
    <w:pPr>
      <w:spacing w:after="0" w:line="250" w:lineRule="exact"/>
      <w:jc w:val="left"/>
    </w:pPr>
    <w:rPr>
      <w:rFonts w:ascii="Calibri" w:eastAsia="Calibri" w:hAnsi="Calibri"/>
      <w:b/>
      <w:caps/>
      <w:sz w:val="20"/>
      <w:szCs w:val="22"/>
      <w:lang w:val="en-US"/>
    </w:rPr>
  </w:style>
  <w:style w:type="character" w:customStyle="1" w:styleId="NichtaufgelsteErwhnung1">
    <w:name w:val="Nicht aufgelöste Erwähnung1"/>
    <w:basedOn w:val="Absatz-Standardschriftart"/>
    <w:uiPriority w:val="99"/>
    <w:semiHidden/>
    <w:unhideWhenUsed/>
    <w:rsid w:val="004C1CFE"/>
    <w:rPr>
      <w:color w:val="605E5C"/>
      <w:shd w:val="clear" w:color="auto" w:fill="E1DFDD"/>
    </w:rPr>
  </w:style>
  <w:style w:type="table" w:styleId="Tabellenraster">
    <w:name w:val="Table Grid"/>
    <w:basedOn w:val="NormaleTabelle"/>
    <w:uiPriority w:val="39"/>
    <w:rsid w:val="005D76F0"/>
    <w:pPr>
      <w:spacing w:after="0" w:line="240" w:lineRule="auto"/>
      <w:jc w:val="left"/>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D76F0"/>
    <w:pPr>
      <w:autoSpaceDE w:val="0"/>
      <w:autoSpaceDN w:val="0"/>
      <w:adjustRightInd w:val="0"/>
      <w:spacing w:after="0" w:line="240" w:lineRule="auto"/>
      <w:jc w:val="left"/>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de-DE" w:eastAsia="de-DE" w:bidi="ar-SA"/>
      </w:rPr>
    </w:rPrDefault>
    <w:pPrDefault>
      <w:pPr>
        <w:spacing w:after="120" w:line="300" w:lineRule="exact"/>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1CC7"/>
    <w:rPr>
      <w:sz w:val="24"/>
      <w:szCs w:val="24"/>
      <w:lang w:eastAsia="en-US"/>
    </w:rPr>
  </w:style>
  <w:style w:type="paragraph" w:styleId="berschrift2">
    <w:name w:val="heading 2"/>
    <w:basedOn w:val="Standard"/>
    <w:next w:val="Standard"/>
    <w:link w:val="berschrift2Zchn"/>
    <w:qFormat/>
    <w:rsid w:val="00450AB5"/>
    <w:pPr>
      <w:keepNext/>
      <w:spacing w:before="240" w:after="60"/>
      <w:outlineLvl w:val="1"/>
    </w:pPr>
    <w:rPr>
      <w:rFonts w:ascii="Arial" w:eastAsia="Times New Roman" w:hAnsi="Arial"/>
      <w:b/>
      <w:sz w:val="32"/>
      <w:szCs w:val="20"/>
      <w:lang w:eastAsia="de-DE"/>
    </w:rPr>
  </w:style>
  <w:style w:type="paragraph" w:styleId="berschrift4">
    <w:name w:val="heading 4"/>
    <w:basedOn w:val="Standard"/>
    <w:next w:val="Standard"/>
    <w:link w:val="berschrift4Zchn"/>
    <w:qFormat/>
    <w:rsid w:val="00910CE9"/>
    <w:pPr>
      <w:keepNext/>
      <w:spacing w:before="240" w:after="60"/>
      <w:outlineLvl w:val="3"/>
    </w:pPr>
    <w:rPr>
      <w:rFonts w:ascii="Calibri" w:eastAsia="Times New Roman"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cherAbsatz">
    <w:name w:val="[Einfacher Absatz]"/>
    <w:basedOn w:val="Standard"/>
    <w:uiPriority w:val="99"/>
    <w:rsid w:val="00904845"/>
    <w:pPr>
      <w:widowControl w:val="0"/>
      <w:autoSpaceDE w:val="0"/>
      <w:autoSpaceDN w:val="0"/>
      <w:adjustRightInd w:val="0"/>
      <w:spacing w:line="288" w:lineRule="auto"/>
      <w:textAlignment w:val="center"/>
    </w:pPr>
    <w:rPr>
      <w:rFonts w:ascii="Times-Roman" w:hAnsi="Times-Roman" w:cs="Times-Roman"/>
      <w:color w:val="000000"/>
    </w:rPr>
  </w:style>
  <w:style w:type="paragraph" w:styleId="Fuzeile">
    <w:name w:val="footer"/>
    <w:basedOn w:val="Standard"/>
    <w:link w:val="FuzeileZchn"/>
    <w:uiPriority w:val="99"/>
    <w:unhideWhenUsed/>
    <w:rsid w:val="00904845"/>
    <w:pPr>
      <w:tabs>
        <w:tab w:val="center" w:pos="4536"/>
        <w:tab w:val="right" w:pos="9072"/>
      </w:tabs>
    </w:pPr>
  </w:style>
  <w:style w:type="character" w:customStyle="1" w:styleId="FuzeileZchn">
    <w:name w:val="Fußzeile Zchn"/>
    <w:basedOn w:val="Absatz-Standardschriftart"/>
    <w:link w:val="Fuzeile"/>
    <w:uiPriority w:val="99"/>
    <w:rsid w:val="00904845"/>
    <w:rPr>
      <w:sz w:val="24"/>
      <w:szCs w:val="24"/>
    </w:rPr>
  </w:style>
  <w:style w:type="character" w:styleId="Seitenzahl">
    <w:name w:val="page number"/>
    <w:basedOn w:val="Absatz-Standardschriftart"/>
    <w:uiPriority w:val="99"/>
    <w:semiHidden/>
    <w:unhideWhenUsed/>
    <w:rsid w:val="00904845"/>
  </w:style>
  <w:style w:type="paragraph" w:styleId="Kopfzeile">
    <w:name w:val="header"/>
    <w:basedOn w:val="Standard"/>
    <w:link w:val="KopfzeileZchn"/>
    <w:unhideWhenUsed/>
    <w:rsid w:val="00E37397"/>
    <w:pPr>
      <w:tabs>
        <w:tab w:val="center" w:pos="4536"/>
        <w:tab w:val="right" w:pos="9072"/>
      </w:tabs>
    </w:pPr>
  </w:style>
  <w:style w:type="character" w:customStyle="1" w:styleId="KopfzeileZchn">
    <w:name w:val="Kopfzeile Zchn"/>
    <w:basedOn w:val="Absatz-Standardschriftart"/>
    <w:link w:val="Kopfzeile"/>
    <w:rsid w:val="00E37397"/>
    <w:rPr>
      <w:sz w:val="24"/>
      <w:szCs w:val="24"/>
      <w:lang w:eastAsia="en-US"/>
    </w:rPr>
  </w:style>
  <w:style w:type="paragraph" w:customStyle="1" w:styleId="Zwischenhead">
    <w:name w:val="Zwischenhead"/>
    <w:basedOn w:val="EinfacherAbsatz"/>
    <w:autoRedefine/>
    <w:qFormat/>
    <w:rsid w:val="00BB5465"/>
    <w:pPr>
      <w:spacing w:before="200" w:after="200" w:line="240" w:lineRule="auto"/>
    </w:pPr>
    <w:rPr>
      <w:rFonts w:ascii="Times New Roman" w:hAnsi="Times New Roman" w:cs="Arial-BoldMT"/>
      <w:b/>
      <w:bCs/>
      <w:sz w:val="22"/>
    </w:rPr>
  </w:style>
  <w:style w:type="paragraph" w:styleId="Sprechblasentext">
    <w:name w:val="Balloon Text"/>
    <w:basedOn w:val="Standard"/>
    <w:link w:val="SprechblasentextZchn"/>
    <w:rsid w:val="00BD37EE"/>
    <w:rPr>
      <w:rFonts w:ascii="Tahoma" w:hAnsi="Tahoma" w:cs="Tahoma"/>
      <w:sz w:val="16"/>
      <w:szCs w:val="16"/>
    </w:rPr>
  </w:style>
  <w:style w:type="character" w:customStyle="1" w:styleId="SprechblasentextZchn">
    <w:name w:val="Sprechblasentext Zchn"/>
    <w:basedOn w:val="Absatz-Standardschriftart"/>
    <w:link w:val="Sprechblasentext"/>
    <w:rsid w:val="00BD37EE"/>
    <w:rPr>
      <w:rFonts w:ascii="Tahoma" w:hAnsi="Tahoma" w:cs="Tahoma"/>
      <w:sz w:val="16"/>
      <w:szCs w:val="16"/>
      <w:lang w:eastAsia="en-US"/>
    </w:rPr>
  </w:style>
  <w:style w:type="paragraph" w:styleId="Dokumentstruktur">
    <w:name w:val="Document Map"/>
    <w:basedOn w:val="Standard"/>
    <w:link w:val="DokumentstrukturZchn"/>
    <w:rsid w:val="007F3763"/>
    <w:rPr>
      <w:rFonts w:ascii="Tahoma" w:hAnsi="Tahoma" w:cs="Tahoma"/>
      <w:sz w:val="16"/>
      <w:szCs w:val="16"/>
    </w:rPr>
  </w:style>
  <w:style w:type="character" w:customStyle="1" w:styleId="DokumentstrukturZchn">
    <w:name w:val="Dokumentstruktur Zchn"/>
    <w:basedOn w:val="Absatz-Standardschriftart"/>
    <w:link w:val="Dokumentstruktur"/>
    <w:rsid w:val="007F3763"/>
    <w:rPr>
      <w:rFonts w:ascii="Tahoma" w:hAnsi="Tahoma" w:cs="Tahoma"/>
      <w:sz w:val="16"/>
      <w:szCs w:val="16"/>
      <w:lang w:eastAsia="en-US"/>
    </w:rPr>
  </w:style>
  <w:style w:type="character" w:styleId="Hyperlink">
    <w:name w:val="Hyperlink"/>
    <w:basedOn w:val="Absatz-Standardschriftart"/>
    <w:rsid w:val="00272C62"/>
    <w:rPr>
      <w:color w:val="0000FF"/>
      <w:u w:val="single"/>
    </w:rPr>
  </w:style>
  <w:style w:type="character" w:customStyle="1" w:styleId="berschrift2Zchn">
    <w:name w:val="Überschrift 2 Zchn"/>
    <w:basedOn w:val="Absatz-Standardschriftart"/>
    <w:link w:val="berschrift2"/>
    <w:rsid w:val="00450AB5"/>
    <w:rPr>
      <w:rFonts w:ascii="Arial" w:eastAsia="Times New Roman" w:hAnsi="Arial"/>
      <w:b/>
      <w:sz w:val="32"/>
    </w:rPr>
  </w:style>
  <w:style w:type="paragraph" w:styleId="StandardWeb">
    <w:name w:val="Normal (Web)"/>
    <w:basedOn w:val="Standard"/>
    <w:uiPriority w:val="99"/>
    <w:unhideWhenUsed/>
    <w:rsid w:val="00450AB5"/>
    <w:pPr>
      <w:spacing w:before="100" w:beforeAutospacing="1" w:after="100" w:afterAutospacing="1"/>
    </w:pPr>
    <w:rPr>
      <w:rFonts w:ascii="Times New Roman" w:eastAsia="Times New Roman" w:hAnsi="Times New Roman"/>
      <w:lang w:eastAsia="de-DE"/>
    </w:rPr>
  </w:style>
  <w:style w:type="paragraph" w:styleId="Textkrper-Einzug2">
    <w:name w:val="Body Text Indent 2"/>
    <w:basedOn w:val="Standard"/>
    <w:link w:val="Textkrper-Einzug2Zchn"/>
    <w:uiPriority w:val="99"/>
    <w:unhideWhenUsed/>
    <w:rsid w:val="00450AB5"/>
    <w:pPr>
      <w:spacing w:line="480" w:lineRule="auto"/>
      <w:ind w:left="283"/>
    </w:pPr>
    <w:rPr>
      <w:rFonts w:ascii="Times New Roman" w:eastAsia="Times New Roman" w:hAnsi="Times New Roman"/>
      <w:sz w:val="20"/>
      <w:szCs w:val="20"/>
      <w:lang w:eastAsia="de-DE"/>
    </w:rPr>
  </w:style>
  <w:style w:type="character" w:customStyle="1" w:styleId="Textkrper-Einzug2Zchn">
    <w:name w:val="Textkörper-Einzug 2 Zchn"/>
    <w:basedOn w:val="Absatz-Standardschriftart"/>
    <w:link w:val="Textkrper-Einzug2"/>
    <w:uiPriority w:val="99"/>
    <w:rsid w:val="00450AB5"/>
    <w:rPr>
      <w:rFonts w:ascii="Times New Roman" w:eastAsia="Times New Roman" w:hAnsi="Times New Roman"/>
    </w:rPr>
  </w:style>
  <w:style w:type="paragraph" w:customStyle="1" w:styleId="p3">
    <w:name w:val="p3"/>
    <w:basedOn w:val="Standard"/>
    <w:rsid w:val="000C5EC7"/>
    <w:pPr>
      <w:widowControl w:val="0"/>
      <w:tabs>
        <w:tab w:val="left" w:pos="720"/>
      </w:tabs>
      <w:autoSpaceDE w:val="0"/>
      <w:autoSpaceDN w:val="0"/>
      <w:spacing w:line="240" w:lineRule="atLeast"/>
    </w:pPr>
    <w:rPr>
      <w:rFonts w:ascii="Times New Roman" w:eastAsia="Times New Roman" w:hAnsi="Times New Roman"/>
      <w:lang w:eastAsia="de-DE"/>
    </w:rPr>
  </w:style>
  <w:style w:type="character" w:customStyle="1" w:styleId="TextkrperZchn">
    <w:name w:val="Textkörper Zchn"/>
    <w:basedOn w:val="Absatz-Standardschriftart"/>
    <w:rsid w:val="000C5EC7"/>
    <w:rPr>
      <w:sz w:val="16"/>
      <w:lang w:val="en-US"/>
    </w:rPr>
  </w:style>
  <w:style w:type="character" w:styleId="Kommentarzeichen">
    <w:name w:val="annotation reference"/>
    <w:basedOn w:val="Absatz-Standardschriftart"/>
    <w:rsid w:val="00D310FE"/>
    <w:rPr>
      <w:sz w:val="16"/>
      <w:szCs w:val="16"/>
    </w:rPr>
  </w:style>
  <w:style w:type="paragraph" w:styleId="Kommentartext">
    <w:name w:val="annotation text"/>
    <w:basedOn w:val="Standard"/>
    <w:link w:val="KommentartextZchn"/>
    <w:rsid w:val="00D310FE"/>
    <w:rPr>
      <w:sz w:val="20"/>
      <w:szCs w:val="20"/>
    </w:rPr>
  </w:style>
  <w:style w:type="character" w:customStyle="1" w:styleId="KommentartextZchn">
    <w:name w:val="Kommentartext Zchn"/>
    <w:basedOn w:val="Absatz-Standardschriftart"/>
    <w:link w:val="Kommentartext"/>
    <w:rsid w:val="00D310FE"/>
    <w:rPr>
      <w:lang w:eastAsia="en-US"/>
    </w:rPr>
  </w:style>
  <w:style w:type="paragraph" w:styleId="Kommentarthema">
    <w:name w:val="annotation subject"/>
    <w:basedOn w:val="Kommentartext"/>
    <w:next w:val="Kommentartext"/>
    <w:link w:val="KommentarthemaZchn"/>
    <w:rsid w:val="00D310FE"/>
    <w:rPr>
      <w:b/>
      <w:bCs/>
    </w:rPr>
  </w:style>
  <w:style w:type="character" w:customStyle="1" w:styleId="KommentarthemaZchn">
    <w:name w:val="Kommentarthema Zchn"/>
    <w:basedOn w:val="KommentartextZchn"/>
    <w:link w:val="Kommentarthema"/>
    <w:rsid w:val="00D310FE"/>
    <w:rPr>
      <w:b/>
      <w:bCs/>
      <w:lang w:eastAsia="en-US"/>
    </w:rPr>
  </w:style>
  <w:style w:type="character" w:customStyle="1" w:styleId="berschrift4Zchn">
    <w:name w:val="Überschrift 4 Zchn"/>
    <w:basedOn w:val="Absatz-Standardschriftart"/>
    <w:link w:val="berschrift4"/>
    <w:semiHidden/>
    <w:rsid w:val="00910CE9"/>
    <w:rPr>
      <w:rFonts w:ascii="Calibri" w:eastAsia="Times New Roman" w:hAnsi="Calibri" w:cs="Times New Roman"/>
      <w:b/>
      <w:bCs/>
      <w:sz w:val="28"/>
      <w:szCs w:val="28"/>
      <w:lang w:eastAsia="en-US"/>
    </w:rPr>
  </w:style>
  <w:style w:type="character" w:customStyle="1" w:styleId="mw-headline">
    <w:name w:val="mw-headline"/>
    <w:basedOn w:val="Absatz-Standardschriftart"/>
    <w:rsid w:val="00910CE9"/>
  </w:style>
  <w:style w:type="character" w:customStyle="1" w:styleId="editsection3">
    <w:name w:val="editsection3"/>
    <w:basedOn w:val="Absatz-Standardschriftart"/>
    <w:rsid w:val="00910CE9"/>
  </w:style>
  <w:style w:type="paragraph" w:customStyle="1" w:styleId="msolistparagraph0">
    <w:name w:val="msolistparagraph"/>
    <w:basedOn w:val="Standard"/>
    <w:rsid w:val="00F26A10"/>
    <w:pPr>
      <w:ind w:left="720"/>
    </w:pPr>
    <w:rPr>
      <w:rFonts w:ascii="Times New Roman" w:eastAsia="Times New Roman" w:hAnsi="Times New Roman"/>
      <w:lang w:eastAsia="de-DE"/>
    </w:rPr>
  </w:style>
  <w:style w:type="paragraph" w:styleId="Listenabsatz">
    <w:name w:val="List Paragraph"/>
    <w:basedOn w:val="Standard"/>
    <w:uiPriority w:val="34"/>
    <w:qFormat/>
    <w:rsid w:val="00D43776"/>
    <w:pPr>
      <w:ind w:left="720"/>
      <w:contextualSpacing/>
    </w:pPr>
  </w:style>
  <w:style w:type="character" w:customStyle="1" w:styleId="apple-converted-space">
    <w:name w:val="apple-converted-space"/>
    <w:basedOn w:val="Absatz-Standardschriftart"/>
    <w:rsid w:val="008153C6"/>
  </w:style>
  <w:style w:type="character" w:customStyle="1" w:styleId="highlight">
    <w:name w:val="highlight"/>
    <w:basedOn w:val="Absatz-Standardschriftart"/>
    <w:rsid w:val="008153C6"/>
  </w:style>
  <w:style w:type="character" w:styleId="BesuchterHyperlink">
    <w:name w:val="FollowedHyperlink"/>
    <w:basedOn w:val="Absatz-Standardschriftart"/>
    <w:semiHidden/>
    <w:unhideWhenUsed/>
    <w:rsid w:val="00436B2F"/>
    <w:rPr>
      <w:color w:val="800080" w:themeColor="followedHyperlink"/>
      <w:u w:val="single"/>
    </w:rPr>
  </w:style>
  <w:style w:type="paragraph" w:styleId="berarbeitung">
    <w:name w:val="Revision"/>
    <w:hidden/>
    <w:uiPriority w:val="99"/>
    <w:semiHidden/>
    <w:rsid w:val="00765387"/>
    <w:pPr>
      <w:spacing w:after="0" w:line="240" w:lineRule="auto"/>
      <w:jc w:val="left"/>
    </w:pPr>
    <w:rPr>
      <w:sz w:val="24"/>
      <w:szCs w:val="24"/>
      <w:lang w:eastAsia="en-US"/>
    </w:rPr>
  </w:style>
  <w:style w:type="paragraph" w:styleId="Textkrper3">
    <w:name w:val="Body Text 3"/>
    <w:basedOn w:val="Standard"/>
    <w:link w:val="Textkrper3Zchn"/>
    <w:unhideWhenUsed/>
    <w:rsid w:val="00C776BD"/>
    <w:rPr>
      <w:sz w:val="16"/>
      <w:szCs w:val="16"/>
    </w:rPr>
  </w:style>
  <w:style w:type="character" w:customStyle="1" w:styleId="Textkrper3Zchn">
    <w:name w:val="Textkörper 3 Zchn"/>
    <w:basedOn w:val="Absatz-Standardschriftart"/>
    <w:link w:val="Textkrper3"/>
    <w:rsid w:val="00C776BD"/>
    <w:rPr>
      <w:sz w:val="16"/>
      <w:szCs w:val="16"/>
      <w:lang w:eastAsia="en-US"/>
    </w:rPr>
  </w:style>
  <w:style w:type="character" w:styleId="Fett">
    <w:name w:val="Strong"/>
    <w:basedOn w:val="Absatz-Standardschriftart"/>
    <w:qFormat/>
    <w:rsid w:val="00C776BD"/>
    <w:rPr>
      <w:rFonts w:asciiTheme="majorHAnsi" w:hAnsiTheme="majorHAnsi" w:cs="Calibri Light" w:hint="default"/>
      <w:b w:val="0"/>
      <w:bCs w:val="0"/>
    </w:rPr>
  </w:style>
  <w:style w:type="paragraph" w:customStyle="1" w:styleId="LegalDisclaimer">
    <w:name w:val="Legal Disclaimer"/>
    <w:basedOn w:val="Standard"/>
    <w:qFormat/>
    <w:rsid w:val="00C03275"/>
    <w:pPr>
      <w:spacing w:after="0" w:line="250" w:lineRule="exact"/>
      <w:jc w:val="left"/>
    </w:pPr>
    <w:rPr>
      <w:rFonts w:ascii="Calibri" w:eastAsia="Calibri" w:hAnsi="Calibri"/>
      <w:b/>
      <w:caps/>
      <w:sz w:val="20"/>
      <w:szCs w:val="22"/>
      <w:lang w:val="en-US"/>
    </w:rPr>
  </w:style>
  <w:style w:type="character" w:customStyle="1" w:styleId="NichtaufgelsteErwhnung1">
    <w:name w:val="Nicht aufgelöste Erwähnung1"/>
    <w:basedOn w:val="Absatz-Standardschriftart"/>
    <w:uiPriority w:val="99"/>
    <w:semiHidden/>
    <w:unhideWhenUsed/>
    <w:rsid w:val="004C1CFE"/>
    <w:rPr>
      <w:color w:val="605E5C"/>
      <w:shd w:val="clear" w:color="auto" w:fill="E1DFDD"/>
    </w:rPr>
  </w:style>
  <w:style w:type="table" w:styleId="Tabellenraster">
    <w:name w:val="Table Grid"/>
    <w:basedOn w:val="NormaleTabelle"/>
    <w:uiPriority w:val="39"/>
    <w:rsid w:val="005D76F0"/>
    <w:pPr>
      <w:spacing w:after="0" w:line="240" w:lineRule="auto"/>
      <w:jc w:val="left"/>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D76F0"/>
    <w:pPr>
      <w:autoSpaceDE w:val="0"/>
      <w:autoSpaceDN w:val="0"/>
      <w:adjustRightInd w:val="0"/>
      <w:spacing w:after="0" w:line="240" w:lineRule="auto"/>
      <w:jc w:val="left"/>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61091">
      <w:bodyDiv w:val="1"/>
      <w:marLeft w:val="0"/>
      <w:marRight w:val="0"/>
      <w:marTop w:val="0"/>
      <w:marBottom w:val="0"/>
      <w:divBdr>
        <w:top w:val="none" w:sz="0" w:space="0" w:color="auto"/>
        <w:left w:val="none" w:sz="0" w:space="0" w:color="auto"/>
        <w:bottom w:val="none" w:sz="0" w:space="0" w:color="auto"/>
        <w:right w:val="none" w:sz="0" w:space="0" w:color="auto"/>
      </w:divBdr>
    </w:div>
    <w:div w:id="29693624">
      <w:bodyDiv w:val="1"/>
      <w:marLeft w:val="0"/>
      <w:marRight w:val="0"/>
      <w:marTop w:val="0"/>
      <w:marBottom w:val="0"/>
      <w:divBdr>
        <w:top w:val="none" w:sz="0" w:space="0" w:color="auto"/>
        <w:left w:val="none" w:sz="0" w:space="0" w:color="auto"/>
        <w:bottom w:val="none" w:sz="0" w:space="0" w:color="auto"/>
        <w:right w:val="none" w:sz="0" w:space="0" w:color="auto"/>
      </w:divBdr>
      <w:divsChild>
        <w:div w:id="1997613472">
          <w:marLeft w:val="0"/>
          <w:marRight w:val="0"/>
          <w:marTop w:val="0"/>
          <w:marBottom w:val="0"/>
          <w:divBdr>
            <w:top w:val="none" w:sz="0" w:space="0" w:color="auto"/>
            <w:left w:val="none" w:sz="0" w:space="0" w:color="auto"/>
            <w:bottom w:val="none" w:sz="0" w:space="0" w:color="auto"/>
            <w:right w:val="none" w:sz="0" w:space="0" w:color="auto"/>
          </w:divBdr>
          <w:divsChild>
            <w:div w:id="75039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60694">
      <w:bodyDiv w:val="1"/>
      <w:marLeft w:val="0"/>
      <w:marRight w:val="0"/>
      <w:marTop w:val="0"/>
      <w:marBottom w:val="0"/>
      <w:divBdr>
        <w:top w:val="none" w:sz="0" w:space="0" w:color="auto"/>
        <w:left w:val="none" w:sz="0" w:space="0" w:color="auto"/>
        <w:bottom w:val="none" w:sz="0" w:space="0" w:color="auto"/>
        <w:right w:val="none" w:sz="0" w:space="0" w:color="auto"/>
      </w:divBdr>
    </w:div>
    <w:div w:id="87234421">
      <w:bodyDiv w:val="1"/>
      <w:marLeft w:val="0"/>
      <w:marRight w:val="0"/>
      <w:marTop w:val="0"/>
      <w:marBottom w:val="0"/>
      <w:divBdr>
        <w:top w:val="none" w:sz="0" w:space="0" w:color="auto"/>
        <w:left w:val="none" w:sz="0" w:space="0" w:color="auto"/>
        <w:bottom w:val="none" w:sz="0" w:space="0" w:color="auto"/>
        <w:right w:val="none" w:sz="0" w:space="0" w:color="auto"/>
      </w:divBdr>
    </w:div>
    <w:div w:id="116147509">
      <w:bodyDiv w:val="1"/>
      <w:marLeft w:val="0"/>
      <w:marRight w:val="0"/>
      <w:marTop w:val="0"/>
      <w:marBottom w:val="0"/>
      <w:divBdr>
        <w:top w:val="none" w:sz="0" w:space="0" w:color="auto"/>
        <w:left w:val="none" w:sz="0" w:space="0" w:color="auto"/>
        <w:bottom w:val="none" w:sz="0" w:space="0" w:color="auto"/>
        <w:right w:val="none" w:sz="0" w:space="0" w:color="auto"/>
      </w:divBdr>
    </w:div>
    <w:div w:id="145173727">
      <w:bodyDiv w:val="1"/>
      <w:marLeft w:val="0"/>
      <w:marRight w:val="0"/>
      <w:marTop w:val="0"/>
      <w:marBottom w:val="0"/>
      <w:divBdr>
        <w:top w:val="none" w:sz="0" w:space="0" w:color="auto"/>
        <w:left w:val="none" w:sz="0" w:space="0" w:color="auto"/>
        <w:bottom w:val="none" w:sz="0" w:space="0" w:color="auto"/>
        <w:right w:val="none" w:sz="0" w:space="0" w:color="auto"/>
      </w:divBdr>
    </w:div>
    <w:div w:id="187642350">
      <w:bodyDiv w:val="1"/>
      <w:marLeft w:val="0"/>
      <w:marRight w:val="0"/>
      <w:marTop w:val="0"/>
      <w:marBottom w:val="0"/>
      <w:divBdr>
        <w:top w:val="none" w:sz="0" w:space="0" w:color="auto"/>
        <w:left w:val="none" w:sz="0" w:space="0" w:color="auto"/>
        <w:bottom w:val="none" w:sz="0" w:space="0" w:color="auto"/>
        <w:right w:val="none" w:sz="0" w:space="0" w:color="auto"/>
      </w:divBdr>
    </w:div>
    <w:div w:id="287013781">
      <w:bodyDiv w:val="1"/>
      <w:marLeft w:val="0"/>
      <w:marRight w:val="0"/>
      <w:marTop w:val="0"/>
      <w:marBottom w:val="0"/>
      <w:divBdr>
        <w:top w:val="none" w:sz="0" w:space="0" w:color="auto"/>
        <w:left w:val="none" w:sz="0" w:space="0" w:color="auto"/>
        <w:bottom w:val="none" w:sz="0" w:space="0" w:color="auto"/>
        <w:right w:val="none" w:sz="0" w:space="0" w:color="auto"/>
      </w:divBdr>
    </w:div>
    <w:div w:id="349265259">
      <w:bodyDiv w:val="1"/>
      <w:marLeft w:val="0"/>
      <w:marRight w:val="0"/>
      <w:marTop w:val="0"/>
      <w:marBottom w:val="0"/>
      <w:divBdr>
        <w:top w:val="none" w:sz="0" w:space="0" w:color="auto"/>
        <w:left w:val="none" w:sz="0" w:space="0" w:color="auto"/>
        <w:bottom w:val="none" w:sz="0" w:space="0" w:color="auto"/>
        <w:right w:val="none" w:sz="0" w:space="0" w:color="auto"/>
      </w:divBdr>
      <w:divsChild>
        <w:div w:id="2102218144">
          <w:marLeft w:val="0"/>
          <w:marRight w:val="0"/>
          <w:marTop w:val="0"/>
          <w:marBottom w:val="0"/>
          <w:divBdr>
            <w:top w:val="none" w:sz="0" w:space="0" w:color="auto"/>
            <w:left w:val="none" w:sz="0" w:space="0" w:color="auto"/>
            <w:bottom w:val="none" w:sz="0" w:space="0" w:color="auto"/>
            <w:right w:val="none" w:sz="0" w:space="0" w:color="auto"/>
          </w:divBdr>
          <w:divsChild>
            <w:div w:id="1277636805">
              <w:marLeft w:val="0"/>
              <w:marRight w:val="0"/>
              <w:marTop w:val="0"/>
              <w:marBottom w:val="0"/>
              <w:divBdr>
                <w:top w:val="none" w:sz="0" w:space="0" w:color="auto"/>
                <w:left w:val="none" w:sz="0" w:space="0" w:color="auto"/>
                <w:bottom w:val="none" w:sz="0" w:space="0" w:color="auto"/>
                <w:right w:val="none" w:sz="0" w:space="0" w:color="auto"/>
              </w:divBdr>
              <w:divsChild>
                <w:div w:id="1605070004">
                  <w:marLeft w:val="0"/>
                  <w:marRight w:val="0"/>
                  <w:marTop w:val="0"/>
                  <w:marBottom w:val="0"/>
                  <w:divBdr>
                    <w:top w:val="none" w:sz="0" w:space="0" w:color="auto"/>
                    <w:left w:val="none" w:sz="0" w:space="0" w:color="auto"/>
                    <w:bottom w:val="none" w:sz="0" w:space="0" w:color="auto"/>
                    <w:right w:val="none" w:sz="0" w:space="0" w:color="auto"/>
                  </w:divBdr>
                  <w:divsChild>
                    <w:div w:id="2059626092">
                      <w:marLeft w:val="0"/>
                      <w:marRight w:val="0"/>
                      <w:marTop w:val="0"/>
                      <w:marBottom w:val="0"/>
                      <w:divBdr>
                        <w:top w:val="none" w:sz="0" w:space="0" w:color="auto"/>
                        <w:left w:val="none" w:sz="0" w:space="0" w:color="auto"/>
                        <w:bottom w:val="none" w:sz="0" w:space="0" w:color="auto"/>
                        <w:right w:val="none" w:sz="0" w:space="0" w:color="auto"/>
                      </w:divBdr>
                      <w:divsChild>
                        <w:div w:id="2081755944">
                          <w:marLeft w:val="0"/>
                          <w:marRight w:val="0"/>
                          <w:marTop w:val="0"/>
                          <w:marBottom w:val="0"/>
                          <w:divBdr>
                            <w:top w:val="none" w:sz="0" w:space="0" w:color="auto"/>
                            <w:left w:val="none" w:sz="0" w:space="0" w:color="auto"/>
                            <w:bottom w:val="none" w:sz="0" w:space="0" w:color="auto"/>
                            <w:right w:val="none" w:sz="0" w:space="0" w:color="auto"/>
                          </w:divBdr>
                          <w:divsChild>
                            <w:div w:id="141833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4758780">
      <w:bodyDiv w:val="1"/>
      <w:marLeft w:val="0"/>
      <w:marRight w:val="0"/>
      <w:marTop w:val="0"/>
      <w:marBottom w:val="0"/>
      <w:divBdr>
        <w:top w:val="none" w:sz="0" w:space="0" w:color="auto"/>
        <w:left w:val="none" w:sz="0" w:space="0" w:color="auto"/>
        <w:bottom w:val="none" w:sz="0" w:space="0" w:color="auto"/>
        <w:right w:val="none" w:sz="0" w:space="0" w:color="auto"/>
      </w:divBdr>
      <w:divsChild>
        <w:div w:id="872233148">
          <w:marLeft w:val="0"/>
          <w:marRight w:val="0"/>
          <w:marTop w:val="0"/>
          <w:marBottom w:val="0"/>
          <w:divBdr>
            <w:top w:val="none" w:sz="0" w:space="0" w:color="auto"/>
            <w:left w:val="none" w:sz="0" w:space="0" w:color="auto"/>
            <w:bottom w:val="none" w:sz="0" w:space="0" w:color="auto"/>
            <w:right w:val="none" w:sz="0" w:space="0" w:color="auto"/>
          </w:divBdr>
          <w:divsChild>
            <w:div w:id="42172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83743">
      <w:bodyDiv w:val="1"/>
      <w:marLeft w:val="0"/>
      <w:marRight w:val="0"/>
      <w:marTop w:val="0"/>
      <w:marBottom w:val="0"/>
      <w:divBdr>
        <w:top w:val="none" w:sz="0" w:space="0" w:color="auto"/>
        <w:left w:val="none" w:sz="0" w:space="0" w:color="auto"/>
        <w:bottom w:val="none" w:sz="0" w:space="0" w:color="auto"/>
        <w:right w:val="none" w:sz="0" w:space="0" w:color="auto"/>
      </w:divBdr>
    </w:div>
    <w:div w:id="596596066">
      <w:bodyDiv w:val="1"/>
      <w:marLeft w:val="0"/>
      <w:marRight w:val="0"/>
      <w:marTop w:val="0"/>
      <w:marBottom w:val="0"/>
      <w:divBdr>
        <w:top w:val="none" w:sz="0" w:space="0" w:color="auto"/>
        <w:left w:val="none" w:sz="0" w:space="0" w:color="auto"/>
        <w:bottom w:val="none" w:sz="0" w:space="0" w:color="auto"/>
        <w:right w:val="none" w:sz="0" w:space="0" w:color="auto"/>
      </w:divBdr>
    </w:div>
    <w:div w:id="644089768">
      <w:bodyDiv w:val="1"/>
      <w:marLeft w:val="0"/>
      <w:marRight w:val="0"/>
      <w:marTop w:val="0"/>
      <w:marBottom w:val="0"/>
      <w:divBdr>
        <w:top w:val="none" w:sz="0" w:space="0" w:color="auto"/>
        <w:left w:val="none" w:sz="0" w:space="0" w:color="auto"/>
        <w:bottom w:val="none" w:sz="0" w:space="0" w:color="auto"/>
        <w:right w:val="none" w:sz="0" w:space="0" w:color="auto"/>
      </w:divBdr>
    </w:div>
    <w:div w:id="836920730">
      <w:bodyDiv w:val="1"/>
      <w:marLeft w:val="0"/>
      <w:marRight w:val="0"/>
      <w:marTop w:val="0"/>
      <w:marBottom w:val="0"/>
      <w:divBdr>
        <w:top w:val="none" w:sz="0" w:space="0" w:color="auto"/>
        <w:left w:val="none" w:sz="0" w:space="0" w:color="auto"/>
        <w:bottom w:val="none" w:sz="0" w:space="0" w:color="auto"/>
        <w:right w:val="none" w:sz="0" w:space="0" w:color="auto"/>
      </w:divBdr>
      <w:divsChild>
        <w:div w:id="691035367">
          <w:marLeft w:val="0"/>
          <w:marRight w:val="0"/>
          <w:marTop w:val="0"/>
          <w:marBottom w:val="0"/>
          <w:divBdr>
            <w:top w:val="none" w:sz="0" w:space="0" w:color="auto"/>
            <w:left w:val="none" w:sz="0" w:space="0" w:color="auto"/>
            <w:bottom w:val="none" w:sz="0" w:space="0" w:color="auto"/>
            <w:right w:val="none" w:sz="0" w:space="0" w:color="auto"/>
          </w:divBdr>
          <w:divsChild>
            <w:div w:id="340620918">
              <w:marLeft w:val="0"/>
              <w:marRight w:val="0"/>
              <w:marTop w:val="0"/>
              <w:marBottom w:val="0"/>
              <w:divBdr>
                <w:top w:val="none" w:sz="0" w:space="0" w:color="auto"/>
                <w:left w:val="none" w:sz="0" w:space="0" w:color="auto"/>
                <w:bottom w:val="none" w:sz="0" w:space="0" w:color="auto"/>
                <w:right w:val="none" w:sz="0" w:space="0" w:color="auto"/>
              </w:divBdr>
              <w:divsChild>
                <w:div w:id="1000963778">
                  <w:marLeft w:val="0"/>
                  <w:marRight w:val="0"/>
                  <w:marTop w:val="0"/>
                  <w:marBottom w:val="0"/>
                  <w:divBdr>
                    <w:top w:val="none" w:sz="0" w:space="0" w:color="auto"/>
                    <w:left w:val="none" w:sz="0" w:space="0" w:color="auto"/>
                    <w:bottom w:val="none" w:sz="0" w:space="0" w:color="auto"/>
                    <w:right w:val="none" w:sz="0" w:space="0" w:color="auto"/>
                  </w:divBdr>
                  <w:divsChild>
                    <w:div w:id="694967924">
                      <w:marLeft w:val="0"/>
                      <w:marRight w:val="0"/>
                      <w:marTop w:val="0"/>
                      <w:marBottom w:val="0"/>
                      <w:divBdr>
                        <w:top w:val="none" w:sz="0" w:space="0" w:color="auto"/>
                        <w:left w:val="none" w:sz="0" w:space="0" w:color="auto"/>
                        <w:bottom w:val="none" w:sz="0" w:space="0" w:color="auto"/>
                        <w:right w:val="none" w:sz="0" w:space="0" w:color="auto"/>
                      </w:divBdr>
                      <w:divsChild>
                        <w:div w:id="654263569">
                          <w:marLeft w:val="0"/>
                          <w:marRight w:val="0"/>
                          <w:marTop w:val="0"/>
                          <w:marBottom w:val="0"/>
                          <w:divBdr>
                            <w:top w:val="none" w:sz="0" w:space="0" w:color="auto"/>
                            <w:left w:val="none" w:sz="0" w:space="0" w:color="auto"/>
                            <w:bottom w:val="none" w:sz="0" w:space="0" w:color="auto"/>
                            <w:right w:val="none" w:sz="0" w:space="0" w:color="auto"/>
                          </w:divBdr>
                          <w:divsChild>
                            <w:div w:id="63514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731066">
      <w:bodyDiv w:val="1"/>
      <w:marLeft w:val="0"/>
      <w:marRight w:val="0"/>
      <w:marTop w:val="0"/>
      <w:marBottom w:val="0"/>
      <w:divBdr>
        <w:top w:val="none" w:sz="0" w:space="0" w:color="auto"/>
        <w:left w:val="none" w:sz="0" w:space="0" w:color="auto"/>
        <w:bottom w:val="none" w:sz="0" w:space="0" w:color="auto"/>
        <w:right w:val="none" w:sz="0" w:space="0" w:color="auto"/>
      </w:divBdr>
    </w:div>
    <w:div w:id="1073888532">
      <w:bodyDiv w:val="1"/>
      <w:marLeft w:val="0"/>
      <w:marRight w:val="0"/>
      <w:marTop w:val="0"/>
      <w:marBottom w:val="0"/>
      <w:divBdr>
        <w:top w:val="none" w:sz="0" w:space="0" w:color="auto"/>
        <w:left w:val="none" w:sz="0" w:space="0" w:color="auto"/>
        <w:bottom w:val="none" w:sz="0" w:space="0" w:color="auto"/>
        <w:right w:val="none" w:sz="0" w:space="0" w:color="auto"/>
      </w:divBdr>
      <w:divsChild>
        <w:div w:id="655762676">
          <w:marLeft w:val="0"/>
          <w:marRight w:val="0"/>
          <w:marTop w:val="0"/>
          <w:marBottom w:val="0"/>
          <w:divBdr>
            <w:top w:val="none" w:sz="0" w:space="0" w:color="auto"/>
            <w:left w:val="none" w:sz="0" w:space="0" w:color="auto"/>
            <w:bottom w:val="none" w:sz="0" w:space="0" w:color="auto"/>
            <w:right w:val="none" w:sz="0" w:space="0" w:color="auto"/>
          </w:divBdr>
          <w:divsChild>
            <w:div w:id="1184050433">
              <w:marLeft w:val="0"/>
              <w:marRight w:val="0"/>
              <w:marTop w:val="0"/>
              <w:marBottom w:val="0"/>
              <w:divBdr>
                <w:top w:val="none" w:sz="0" w:space="0" w:color="auto"/>
                <w:left w:val="none" w:sz="0" w:space="0" w:color="auto"/>
                <w:bottom w:val="none" w:sz="0" w:space="0" w:color="auto"/>
                <w:right w:val="none" w:sz="0" w:space="0" w:color="auto"/>
              </w:divBdr>
              <w:divsChild>
                <w:div w:id="131098423">
                  <w:marLeft w:val="0"/>
                  <w:marRight w:val="0"/>
                  <w:marTop w:val="0"/>
                  <w:marBottom w:val="0"/>
                  <w:divBdr>
                    <w:top w:val="none" w:sz="0" w:space="0" w:color="auto"/>
                    <w:left w:val="none" w:sz="0" w:space="0" w:color="auto"/>
                    <w:bottom w:val="none" w:sz="0" w:space="0" w:color="auto"/>
                    <w:right w:val="none" w:sz="0" w:space="0" w:color="auto"/>
                  </w:divBdr>
                  <w:divsChild>
                    <w:div w:id="1264920993">
                      <w:marLeft w:val="0"/>
                      <w:marRight w:val="0"/>
                      <w:marTop w:val="0"/>
                      <w:marBottom w:val="0"/>
                      <w:divBdr>
                        <w:top w:val="none" w:sz="0" w:space="0" w:color="auto"/>
                        <w:left w:val="none" w:sz="0" w:space="0" w:color="auto"/>
                        <w:bottom w:val="none" w:sz="0" w:space="0" w:color="auto"/>
                        <w:right w:val="none" w:sz="0" w:space="0" w:color="auto"/>
                      </w:divBdr>
                      <w:divsChild>
                        <w:div w:id="85806397">
                          <w:marLeft w:val="0"/>
                          <w:marRight w:val="0"/>
                          <w:marTop w:val="0"/>
                          <w:marBottom w:val="0"/>
                          <w:divBdr>
                            <w:top w:val="none" w:sz="0" w:space="0" w:color="auto"/>
                            <w:left w:val="none" w:sz="0" w:space="0" w:color="auto"/>
                            <w:bottom w:val="none" w:sz="0" w:space="0" w:color="auto"/>
                            <w:right w:val="none" w:sz="0" w:space="0" w:color="auto"/>
                          </w:divBdr>
                          <w:divsChild>
                            <w:div w:id="22302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4351680">
      <w:bodyDiv w:val="1"/>
      <w:marLeft w:val="0"/>
      <w:marRight w:val="0"/>
      <w:marTop w:val="0"/>
      <w:marBottom w:val="0"/>
      <w:divBdr>
        <w:top w:val="none" w:sz="0" w:space="0" w:color="auto"/>
        <w:left w:val="none" w:sz="0" w:space="0" w:color="auto"/>
        <w:bottom w:val="none" w:sz="0" w:space="0" w:color="auto"/>
        <w:right w:val="none" w:sz="0" w:space="0" w:color="auto"/>
      </w:divBdr>
      <w:divsChild>
        <w:div w:id="1906867220">
          <w:marLeft w:val="0"/>
          <w:marRight w:val="0"/>
          <w:marTop w:val="0"/>
          <w:marBottom w:val="0"/>
          <w:divBdr>
            <w:top w:val="none" w:sz="0" w:space="0" w:color="auto"/>
            <w:left w:val="none" w:sz="0" w:space="0" w:color="auto"/>
            <w:bottom w:val="none" w:sz="0" w:space="0" w:color="auto"/>
            <w:right w:val="none" w:sz="0" w:space="0" w:color="auto"/>
          </w:divBdr>
          <w:divsChild>
            <w:div w:id="1319841057">
              <w:marLeft w:val="0"/>
              <w:marRight w:val="0"/>
              <w:marTop w:val="0"/>
              <w:marBottom w:val="0"/>
              <w:divBdr>
                <w:top w:val="none" w:sz="0" w:space="0" w:color="auto"/>
                <w:left w:val="none" w:sz="0" w:space="0" w:color="auto"/>
                <w:bottom w:val="none" w:sz="0" w:space="0" w:color="auto"/>
                <w:right w:val="none" w:sz="0" w:space="0" w:color="auto"/>
              </w:divBdr>
              <w:divsChild>
                <w:div w:id="498035134">
                  <w:marLeft w:val="0"/>
                  <w:marRight w:val="0"/>
                  <w:marTop w:val="0"/>
                  <w:marBottom w:val="0"/>
                  <w:divBdr>
                    <w:top w:val="none" w:sz="0" w:space="0" w:color="auto"/>
                    <w:left w:val="none" w:sz="0" w:space="0" w:color="auto"/>
                    <w:bottom w:val="none" w:sz="0" w:space="0" w:color="auto"/>
                    <w:right w:val="none" w:sz="0" w:space="0" w:color="auto"/>
                  </w:divBdr>
                  <w:divsChild>
                    <w:div w:id="1675303865">
                      <w:marLeft w:val="0"/>
                      <w:marRight w:val="0"/>
                      <w:marTop w:val="0"/>
                      <w:marBottom w:val="0"/>
                      <w:divBdr>
                        <w:top w:val="none" w:sz="0" w:space="0" w:color="auto"/>
                        <w:left w:val="none" w:sz="0" w:space="0" w:color="auto"/>
                        <w:bottom w:val="none" w:sz="0" w:space="0" w:color="auto"/>
                        <w:right w:val="none" w:sz="0" w:space="0" w:color="auto"/>
                      </w:divBdr>
                      <w:divsChild>
                        <w:div w:id="646783905">
                          <w:marLeft w:val="0"/>
                          <w:marRight w:val="0"/>
                          <w:marTop w:val="0"/>
                          <w:marBottom w:val="0"/>
                          <w:divBdr>
                            <w:top w:val="none" w:sz="0" w:space="0" w:color="auto"/>
                            <w:left w:val="none" w:sz="0" w:space="0" w:color="auto"/>
                            <w:bottom w:val="none" w:sz="0" w:space="0" w:color="auto"/>
                            <w:right w:val="none" w:sz="0" w:space="0" w:color="auto"/>
                          </w:divBdr>
                          <w:divsChild>
                            <w:div w:id="103816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634195">
      <w:bodyDiv w:val="1"/>
      <w:marLeft w:val="0"/>
      <w:marRight w:val="0"/>
      <w:marTop w:val="0"/>
      <w:marBottom w:val="0"/>
      <w:divBdr>
        <w:top w:val="none" w:sz="0" w:space="0" w:color="auto"/>
        <w:left w:val="none" w:sz="0" w:space="0" w:color="auto"/>
        <w:bottom w:val="none" w:sz="0" w:space="0" w:color="auto"/>
        <w:right w:val="none" w:sz="0" w:space="0" w:color="auto"/>
      </w:divBdr>
    </w:div>
    <w:div w:id="1481850714">
      <w:bodyDiv w:val="1"/>
      <w:marLeft w:val="0"/>
      <w:marRight w:val="0"/>
      <w:marTop w:val="0"/>
      <w:marBottom w:val="0"/>
      <w:divBdr>
        <w:top w:val="none" w:sz="0" w:space="0" w:color="auto"/>
        <w:left w:val="none" w:sz="0" w:space="0" w:color="auto"/>
        <w:bottom w:val="none" w:sz="0" w:space="0" w:color="auto"/>
        <w:right w:val="none" w:sz="0" w:space="0" w:color="auto"/>
      </w:divBdr>
    </w:div>
    <w:div w:id="1532377639">
      <w:bodyDiv w:val="1"/>
      <w:marLeft w:val="0"/>
      <w:marRight w:val="0"/>
      <w:marTop w:val="0"/>
      <w:marBottom w:val="0"/>
      <w:divBdr>
        <w:top w:val="none" w:sz="0" w:space="0" w:color="auto"/>
        <w:left w:val="none" w:sz="0" w:space="0" w:color="auto"/>
        <w:bottom w:val="none" w:sz="0" w:space="0" w:color="auto"/>
        <w:right w:val="none" w:sz="0" w:space="0" w:color="auto"/>
      </w:divBdr>
    </w:div>
    <w:div w:id="1542673632">
      <w:bodyDiv w:val="1"/>
      <w:marLeft w:val="0"/>
      <w:marRight w:val="0"/>
      <w:marTop w:val="0"/>
      <w:marBottom w:val="0"/>
      <w:divBdr>
        <w:top w:val="none" w:sz="0" w:space="0" w:color="auto"/>
        <w:left w:val="none" w:sz="0" w:space="0" w:color="auto"/>
        <w:bottom w:val="none" w:sz="0" w:space="0" w:color="auto"/>
        <w:right w:val="none" w:sz="0" w:space="0" w:color="auto"/>
      </w:divBdr>
    </w:div>
    <w:div w:id="1640958722">
      <w:bodyDiv w:val="1"/>
      <w:marLeft w:val="0"/>
      <w:marRight w:val="0"/>
      <w:marTop w:val="0"/>
      <w:marBottom w:val="0"/>
      <w:divBdr>
        <w:top w:val="none" w:sz="0" w:space="0" w:color="auto"/>
        <w:left w:val="none" w:sz="0" w:space="0" w:color="auto"/>
        <w:bottom w:val="none" w:sz="0" w:space="0" w:color="auto"/>
        <w:right w:val="none" w:sz="0" w:space="0" w:color="auto"/>
      </w:divBdr>
      <w:divsChild>
        <w:div w:id="906576846">
          <w:marLeft w:val="0"/>
          <w:marRight w:val="0"/>
          <w:marTop w:val="0"/>
          <w:marBottom w:val="0"/>
          <w:divBdr>
            <w:top w:val="none" w:sz="0" w:space="0" w:color="auto"/>
            <w:left w:val="none" w:sz="0" w:space="0" w:color="auto"/>
            <w:bottom w:val="none" w:sz="0" w:space="0" w:color="auto"/>
            <w:right w:val="none" w:sz="0" w:space="0" w:color="auto"/>
          </w:divBdr>
          <w:divsChild>
            <w:div w:id="50956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398911">
      <w:bodyDiv w:val="1"/>
      <w:marLeft w:val="0"/>
      <w:marRight w:val="0"/>
      <w:marTop w:val="0"/>
      <w:marBottom w:val="0"/>
      <w:divBdr>
        <w:top w:val="none" w:sz="0" w:space="0" w:color="auto"/>
        <w:left w:val="none" w:sz="0" w:space="0" w:color="auto"/>
        <w:bottom w:val="none" w:sz="0" w:space="0" w:color="auto"/>
        <w:right w:val="none" w:sz="0" w:space="0" w:color="auto"/>
      </w:divBdr>
      <w:divsChild>
        <w:div w:id="2111922953">
          <w:marLeft w:val="0"/>
          <w:marRight w:val="0"/>
          <w:marTop w:val="0"/>
          <w:marBottom w:val="0"/>
          <w:divBdr>
            <w:top w:val="none" w:sz="0" w:space="0" w:color="auto"/>
            <w:left w:val="none" w:sz="0" w:space="0" w:color="auto"/>
            <w:bottom w:val="none" w:sz="0" w:space="0" w:color="auto"/>
            <w:right w:val="none" w:sz="0" w:space="0" w:color="auto"/>
          </w:divBdr>
          <w:divsChild>
            <w:div w:id="1107235414">
              <w:marLeft w:val="0"/>
              <w:marRight w:val="0"/>
              <w:marTop w:val="0"/>
              <w:marBottom w:val="0"/>
              <w:divBdr>
                <w:top w:val="none" w:sz="0" w:space="0" w:color="auto"/>
                <w:left w:val="none" w:sz="0" w:space="0" w:color="auto"/>
                <w:bottom w:val="none" w:sz="0" w:space="0" w:color="auto"/>
                <w:right w:val="none" w:sz="0" w:space="0" w:color="auto"/>
              </w:divBdr>
              <w:divsChild>
                <w:div w:id="1310864506">
                  <w:marLeft w:val="0"/>
                  <w:marRight w:val="0"/>
                  <w:marTop w:val="0"/>
                  <w:marBottom w:val="0"/>
                  <w:divBdr>
                    <w:top w:val="none" w:sz="0" w:space="0" w:color="auto"/>
                    <w:left w:val="none" w:sz="0" w:space="0" w:color="auto"/>
                    <w:bottom w:val="none" w:sz="0" w:space="0" w:color="auto"/>
                    <w:right w:val="none" w:sz="0" w:space="0" w:color="auto"/>
                  </w:divBdr>
                  <w:divsChild>
                    <w:div w:id="2055811648">
                      <w:marLeft w:val="0"/>
                      <w:marRight w:val="0"/>
                      <w:marTop w:val="0"/>
                      <w:marBottom w:val="0"/>
                      <w:divBdr>
                        <w:top w:val="none" w:sz="0" w:space="0" w:color="auto"/>
                        <w:left w:val="none" w:sz="0" w:space="0" w:color="auto"/>
                        <w:bottom w:val="none" w:sz="0" w:space="0" w:color="auto"/>
                        <w:right w:val="none" w:sz="0" w:space="0" w:color="auto"/>
                      </w:divBdr>
                      <w:divsChild>
                        <w:div w:id="137508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2121528">
      <w:bodyDiv w:val="1"/>
      <w:marLeft w:val="0"/>
      <w:marRight w:val="0"/>
      <w:marTop w:val="0"/>
      <w:marBottom w:val="0"/>
      <w:divBdr>
        <w:top w:val="none" w:sz="0" w:space="0" w:color="auto"/>
        <w:left w:val="none" w:sz="0" w:space="0" w:color="auto"/>
        <w:bottom w:val="none" w:sz="0" w:space="0" w:color="auto"/>
        <w:right w:val="none" w:sz="0" w:space="0" w:color="auto"/>
      </w:divBdr>
      <w:divsChild>
        <w:div w:id="386760305">
          <w:marLeft w:val="0"/>
          <w:marRight w:val="0"/>
          <w:marTop w:val="0"/>
          <w:marBottom w:val="0"/>
          <w:divBdr>
            <w:top w:val="none" w:sz="0" w:space="0" w:color="auto"/>
            <w:left w:val="none" w:sz="0" w:space="0" w:color="auto"/>
            <w:bottom w:val="none" w:sz="0" w:space="0" w:color="auto"/>
            <w:right w:val="none" w:sz="0" w:space="0" w:color="auto"/>
          </w:divBdr>
          <w:divsChild>
            <w:div w:id="282007227">
              <w:marLeft w:val="0"/>
              <w:marRight w:val="0"/>
              <w:marTop w:val="0"/>
              <w:marBottom w:val="0"/>
              <w:divBdr>
                <w:top w:val="none" w:sz="0" w:space="0" w:color="auto"/>
                <w:left w:val="none" w:sz="0" w:space="0" w:color="auto"/>
                <w:bottom w:val="none" w:sz="0" w:space="0" w:color="auto"/>
                <w:right w:val="none" w:sz="0" w:space="0" w:color="auto"/>
              </w:divBdr>
              <w:divsChild>
                <w:div w:id="2145347798">
                  <w:marLeft w:val="0"/>
                  <w:marRight w:val="0"/>
                  <w:marTop w:val="0"/>
                  <w:marBottom w:val="0"/>
                  <w:divBdr>
                    <w:top w:val="none" w:sz="0" w:space="0" w:color="auto"/>
                    <w:left w:val="none" w:sz="0" w:space="0" w:color="auto"/>
                    <w:bottom w:val="none" w:sz="0" w:space="0" w:color="auto"/>
                    <w:right w:val="none" w:sz="0" w:space="0" w:color="auto"/>
                  </w:divBdr>
                  <w:divsChild>
                    <w:div w:id="1266768739">
                      <w:marLeft w:val="0"/>
                      <w:marRight w:val="0"/>
                      <w:marTop w:val="0"/>
                      <w:marBottom w:val="0"/>
                      <w:divBdr>
                        <w:top w:val="none" w:sz="0" w:space="0" w:color="auto"/>
                        <w:left w:val="none" w:sz="0" w:space="0" w:color="auto"/>
                        <w:bottom w:val="none" w:sz="0" w:space="0" w:color="auto"/>
                        <w:right w:val="none" w:sz="0" w:space="0" w:color="auto"/>
                      </w:divBdr>
                      <w:divsChild>
                        <w:div w:id="1647316791">
                          <w:marLeft w:val="0"/>
                          <w:marRight w:val="0"/>
                          <w:marTop w:val="0"/>
                          <w:marBottom w:val="0"/>
                          <w:divBdr>
                            <w:top w:val="none" w:sz="0" w:space="0" w:color="auto"/>
                            <w:left w:val="none" w:sz="0" w:space="0" w:color="auto"/>
                            <w:bottom w:val="none" w:sz="0" w:space="0" w:color="auto"/>
                            <w:right w:val="none" w:sz="0" w:space="0" w:color="auto"/>
                          </w:divBdr>
                          <w:divsChild>
                            <w:div w:id="622227496">
                              <w:marLeft w:val="0"/>
                              <w:marRight w:val="0"/>
                              <w:marTop w:val="0"/>
                              <w:marBottom w:val="0"/>
                              <w:divBdr>
                                <w:top w:val="none" w:sz="0" w:space="0" w:color="auto"/>
                                <w:left w:val="none" w:sz="0" w:space="0" w:color="auto"/>
                                <w:bottom w:val="none" w:sz="0" w:space="0" w:color="auto"/>
                                <w:right w:val="none" w:sz="0" w:space="0" w:color="auto"/>
                              </w:divBdr>
                              <w:divsChild>
                                <w:div w:id="2013680163">
                                  <w:marLeft w:val="0"/>
                                  <w:marRight w:val="0"/>
                                  <w:marTop w:val="0"/>
                                  <w:marBottom w:val="0"/>
                                  <w:divBdr>
                                    <w:top w:val="none" w:sz="0" w:space="0" w:color="auto"/>
                                    <w:left w:val="none" w:sz="0" w:space="0" w:color="auto"/>
                                    <w:bottom w:val="none" w:sz="0" w:space="0" w:color="auto"/>
                                    <w:right w:val="none" w:sz="0" w:space="0" w:color="auto"/>
                                  </w:divBdr>
                                  <w:divsChild>
                                    <w:div w:id="323242432">
                                      <w:marLeft w:val="0"/>
                                      <w:marRight w:val="0"/>
                                      <w:marTop w:val="0"/>
                                      <w:marBottom w:val="0"/>
                                      <w:divBdr>
                                        <w:top w:val="none" w:sz="0" w:space="0" w:color="auto"/>
                                        <w:left w:val="none" w:sz="0" w:space="0" w:color="auto"/>
                                        <w:bottom w:val="none" w:sz="0" w:space="0" w:color="auto"/>
                                        <w:right w:val="none" w:sz="0" w:space="0" w:color="auto"/>
                                      </w:divBdr>
                                      <w:divsChild>
                                        <w:div w:id="16143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2991714">
      <w:bodyDiv w:val="1"/>
      <w:marLeft w:val="0"/>
      <w:marRight w:val="0"/>
      <w:marTop w:val="0"/>
      <w:marBottom w:val="0"/>
      <w:divBdr>
        <w:top w:val="none" w:sz="0" w:space="0" w:color="auto"/>
        <w:left w:val="none" w:sz="0" w:space="0" w:color="auto"/>
        <w:bottom w:val="none" w:sz="0" w:space="0" w:color="auto"/>
        <w:right w:val="none" w:sz="0" w:space="0" w:color="auto"/>
      </w:divBdr>
    </w:div>
    <w:div w:id="1793865979">
      <w:bodyDiv w:val="1"/>
      <w:marLeft w:val="0"/>
      <w:marRight w:val="0"/>
      <w:marTop w:val="0"/>
      <w:marBottom w:val="0"/>
      <w:divBdr>
        <w:top w:val="none" w:sz="0" w:space="0" w:color="auto"/>
        <w:left w:val="none" w:sz="0" w:space="0" w:color="auto"/>
        <w:bottom w:val="none" w:sz="0" w:space="0" w:color="auto"/>
        <w:right w:val="none" w:sz="0" w:space="0" w:color="auto"/>
      </w:divBdr>
      <w:divsChild>
        <w:div w:id="1150900780">
          <w:marLeft w:val="0"/>
          <w:marRight w:val="0"/>
          <w:marTop w:val="0"/>
          <w:marBottom w:val="0"/>
          <w:divBdr>
            <w:top w:val="none" w:sz="0" w:space="0" w:color="auto"/>
            <w:left w:val="none" w:sz="0" w:space="0" w:color="auto"/>
            <w:bottom w:val="none" w:sz="0" w:space="0" w:color="auto"/>
            <w:right w:val="none" w:sz="0" w:space="0" w:color="auto"/>
          </w:divBdr>
        </w:div>
      </w:divsChild>
    </w:div>
    <w:div w:id="1804234135">
      <w:bodyDiv w:val="1"/>
      <w:marLeft w:val="0"/>
      <w:marRight w:val="0"/>
      <w:marTop w:val="0"/>
      <w:marBottom w:val="0"/>
      <w:divBdr>
        <w:top w:val="none" w:sz="0" w:space="0" w:color="auto"/>
        <w:left w:val="none" w:sz="0" w:space="0" w:color="auto"/>
        <w:bottom w:val="none" w:sz="0" w:space="0" w:color="auto"/>
        <w:right w:val="none" w:sz="0" w:space="0" w:color="auto"/>
      </w:divBdr>
      <w:divsChild>
        <w:div w:id="1239091750">
          <w:marLeft w:val="0"/>
          <w:marRight w:val="0"/>
          <w:marTop w:val="0"/>
          <w:marBottom w:val="0"/>
          <w:divBdr>
            <w:top w:val="none" w:sz="0" w:space="0" w:color="auto"/>
            <w:left w:val="none" w:sz="0" w:space="0" w:color="auto"/>
            <w:bottom w:val="none" w:sz="0" w:space="0" w:color="auto"/>
            <w:right w:val="none" w:sz="0" w:space="0" w:color="auto"/>
          </w:divBdr>
          <w:divsChild>
            <w:div w:id="734738975">
              <w:marLeft w:val="0"/>
              <w:marRight w:val="0"/>
              <w:marTop w:val="0"/>
              <w:marBottom w:val="0"/>
              <w:divBdr>
                <w:top w:val="none" w:sz="0" w:space="0" w:color="auto"/>
                <w:left w:val="none" w:sz="0" w:space="0" w:color="auto"/>
                <w:bottom w:val="none" w:sz="0" w:space="0" w:color="auto"/>
                <w:right w:val="none" w:sz="0" w:space="0" w:color="auto"/>
              </w:divBdr>
              <w:divsChild>
                <w:div w:id="1082534122">
                  <w:marLeft w:val="0"/>
                  <w:marRight w:val="0"/>
                  <w:marTop w:val="0"/>
                  <w:marBottom w:val="0"/>
                  <w:divBdr>
                    <w:top w:val="none" w:sz="0" w:space="0" w:color="auto"/>
                    <w:left w:val="none" w:sz="0" w:space="0" w:color="auto"/>
                    <w:bottom w:val="none" w:sz="0" w:space="0" w:color="auto"/>
                    <w:right w:val="none" w:sz="0" w:space="0" w:color="auto"/>
                  </w:divBdr>
                  <w:divsChild>
                    <w:div w:id="29231717">
                      <w:marLeft w:val="0"/>
                      <w:marRight w:val="0"/>
                      <w:marTop w:val="0"/>
                      <w:marBottom w:val="0"/>
                      <w:divBdr>
                        <w:top w:val="none" w:sz="0" w:space="0" w:color="auto"/>
                        <w:left w:val="none" w:sz="0" w:space="0" w:color="auto"/>
                        <w:bottom w:val="none" w:sz="0" w:space="0" w:color="auto"/>
                        <w:right w:val="none" w:sz="0" w:space="0" w:color="auto"/>
                      </w:divBdr>
                      <w:divsChild>
                        <w:div w:id="1532644694">
                          <w:marLeft w:val="0"/>
                          <w:marRight w:val="0"/>
                          <w:marTop w:val="0"/>
                          <w:marBottom w:val="0"/>
                          <w:divBdr>
                            <w:top w:val="none" w:sz="0" w:space="0" w:color="auto"/>
                            <w:left w:val="none" w:sz="0" w:space="0" w:color="auto"/>
                            <w:bottom w:val="none" w:sz="0" w:space="0" w:color="auto"/>
                            <w:right w:val="none" w:sz="0" w:space="0" w:color="auto"/>
                          </w:divBdr>
                          <w:divsChild>
                            <w:div w:id="1631979036">
                              <w:marLeft w:val="0"/>
                              <w:marRight w:val="0"/>
                              <w:marTop w:val="0"/>
                              <w:marBottom w:val="0"/>
                              <w:divBdr>
                                <w:top w:val="none" w:sz="0" w:space="0" w:color="auto"/>
                                <w:left w:val="none" w:sz="0" w:space="0" w:color="auto"/>
                                <w:bottom w:val="none" w:sz="0" w:space="0" w:color="auto"/>
                                <w:right w:val="none" w:sz="0" w:space="0" w:color="auto"/>
                              </w:divBdr>
                              <w:divsChild>
                                <w:div w:id="478960732">
                                  <w:marLeft w:val="0"/>
                                  <w:marRight w:val="0"/>
                                  <w:marTop w:val="0"/>
                                  <w:marBottom w:val="0"/>
                                  <w:divBdr>
                                    <w:top w:val="none" w:sz="0" w:space="0" w:color="auto"/>
                                    <w:left w:val="none" w:sz="0" w:space="0" w:color="auto"/>
                                    <w:bottom w:val="none" w:sz="0" w:space="0" w:color="auto"/>
                                    <w:right w:val="none" w:sz="0" w:space="0" w:color="auto"/>
                                  </w:divBdr>
                                  <w:divsChild>
                                    <w:div w:id="2145541381">
                                      <w:marLeft w:val="0"/>
                                      <w:marRight w:val="0"/>
                                      <w:marTop w:val="0"/>
                                      <w:marBottom w:val="0"/>
                                      <w:divBdr>
                                        <w:top w:val="none" w:sz="0" w:space="0" w:color="auto"/>
                                        <w:left w:val="none" w:sz="0" w:space="0" w:color="auto"/>
                                        <w:bottom w:val="none" w:sz="0" w:space="0" w:color="auto"/>
                                        <w:right w:val="none" w:sz="0" w:space="0" w:color="auto"/>
                                      </w:divBdr>
                                      <w:divsChild>
                                        <w:div w:id="86914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3936455">
      <w:bodyDiv w:val="1"/>
      <w:marLeft w:val="0"/>
      <w:marRight w:val="0"/>
      <w:marTop w:val="0"/>
      <w:marBottom w:val="0"/>
      <w:divBdr>
        <w:top w:val="none" w:sz="0" w:space="0" w:color="auto"/>
        <w:left w:val="none" w:sz="0" w:space="0" w:color="auto"/>
        <w:bottom w:val="none" w:sz="0" w:space="0" w:color="auto"/>
        <w:right w:val="none" w:sz="0" w:space="0" w:color="auto"/>
      </w:divBdr>
    </w:div>
    <w:div w:id="1884099106">
      <w:bodyDiv w:val="1"/>
      <w:marLeft w:val="0"/>
      <w:marRight w:val="0"/>
      <w:marTop w:val="0"/>
      <w:marBottom w:val="0"/>
      <w:divBdr>
        <w:top w:val="none" w:sz="0" w:space="0" w:color="auto"/>
        <w:left w:val="none" w:sz="0" w:space="0" w:color="auto"/>
        <w:bottom w:val="none" w:sz="0" w:space="0" w:color="auto"/>
        <w:right w:val="none" w:sz="0" w:space="0" w:color="auto"/>
      </w:divBdr>
      <w:divsChild>
        <w:div w:id="456991172">
          <w:marLeft w:val="0"/>
          <w:marRight w:val="0"/>
          <w:marTop w:val="0"/>
          <w:marBottom w:val="0"/>
          <w:divBdr>
            <w:top w:val="none" w:sz="0" w:space="0" w:color="auto"/>
            <w:left w:val="none" w:sz="0" w:space="0" w:color="auto"/>
            <w:bottom w:val="none" w:sz="0" w:space="0" w:color="auto"/>
            <w:right w:val="none" w:sz="0" w:space="0" w:color="auto"/>
          </w:divBdr>
          <w:divsChild>
            <w:div w:id="1588730409">
              <w:marLeft w:val="0"/>
              <w:marRight w:val="0"/>
              <w:marTop w:val="0"/>
              <w:marBottom w:val="0"/>
              <w:divBdr>
                <w:top w:val="none" w:sz="0" w:space="0" w:color="auto"/>
                <w:left w:val="none" w:sz="0" w:space="0" w:color="auto"/>
                <w:bottom w:val="none" w:sz="0" w:space="0" w:color="auto"/>
                <w:right w:val="none" w:sz="0" w:space="0" w:color="auto"/>
              </w:divBdr>
              <w:divsChild>
                <w:div w:id="777064598">
                  <w:marLeft w:val="0"/>
                  <w:marRight w:val="0"/>
                  <w:marTop w:val="0"/>
                  <w:marBottom w:val="0"/>
                  <w:divBdr>
                    <w:top w:val="none" w:sz="0" w:space="0" w:color="auto"/>
                    <w:left w:val="none" w:sz="0" w:space="0" w:color="auto"/>
                    <w:bottom w:val="none" w:sz="0" w:space="0" w:color="auto"/>
                    <w:right w:val="none" w:sz="0" w:space="0" w:color="auto"/>
                  </w:divBdr>
                  <w:divsChild>
                    <w:div w:id="1631785850">
                      <w:marLeft w:val="0"/>
                      <w:marRight w:val="0"/>
                      <w:marTop w:val="0"/>
                      <w:marBottom w:val="0"/>
                      <w:divBdr>
                        <w:top w:val="none" w:sz="0" w:space="0" w:color="auto"/>
                        <w:left w:val="none" w:sz="0" w:space="0" w:color="auto"/>
                        <w:bottom w:val="none" w:sz="0" w:space="0" w:color="auto"/>
                        <w:right w:val="none" w:sz="0" w:space="0" w:color="auto"/>
                      </w:divBdr>
                      <w:divsChild>
                        <w:div w:id="2140799736">
                          <w:marLeft w:val="0"/>
                          <w:marRight w:val="0"/>
                          <w:marTop w:val="0"/>
                          <w:marBottom w:val="0"/>
                          <w:divBdr>
                            <w:top w:val="none" w:sz="0" w:space="0" w:color="auto"/>
                            <w:left w:val="none" w:sz="0" w:space="0" w:color="auto"/>
                            <w:bottom w:val="none" w:sz="0" w:space="0" w:color="auto"/>
                            <w:right w:val="none" w:sz="0" w:space="0" w:color="auto"/>
                          </w:divBdr>
                          <w:divsChild>
                            <w:div w:id="186752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906367">
      <w:bodyDiv w:val="1"/>
      <w:marLeft w:val="0"/>
      <w:marRight w:val="0"/>
      <w:marTop w:val="0"/>
      <w:marBottom w:val="0"/>
      <w:divBdr>
        <w:top w:val="none" w:sz="0" w:space="0" w:color="auto"/>
        <w:left w:val="none" w:sz="0" w:space="0" w:color="auto"/>
        <w:bottom w:val="none" w:sz="0" w:space="0" w:color="auto"/>
        <w:right w:val="none" w:sz="0" w:space="0" w:color="auto"/>
      </w:divBdr>
      <w:divsChild>
        <w:div w:id="1940874010">
          <w:marLeft w:val="0"/>
          <w:marRight w:val="0"/>
          <w:marTop w:val="0"/>
          <w:marBottom w:val="0"/>
          <w:divBdr>
            <w:top w:val="none" w:sz="0" w:space="0" w:color="auto"/>
            <w:left w:val="none" w:sz="0" w:space="0" w:color="auto"/>
            <w:bottom w:val="none" w:sz="0" w:space="0" w:color="auto"/>
            <w:right w:val="none" w:sz="0" w:space="0" w:color="auto"/>
          </w:divBdr>
          <w:divsChild>
            <w:div w:id="921178143">
              <w:marLeft w:val="0"/>
              <w:marRight w:val="0"/>
              <w:marTop w:val="0"/>
              <w:marBottom w:val="0"/>
              <w:divBdr>
                <w:top w:val="none" w:sz="0" w:space="0" w:color="auto"/>
                <w:left w:val="none" w:sz="0" w:space="0" w:color="auto"/>
                <w:bottom w:val="none" w:sz="0" w:space="0" w:color="auto"/>
                <w:right w:val="none" w:sz="0" w:space="0" w:color="auto"/>
              </w:divBdr>
              <w:divsChild>
                <w:div w:id="1791051892">
                  <w:marLeft w:val="0"/>
                  <w:marRight w:val="0"/>
                  <w:marTop w:val="0"/>
                  <w:marBottom w:val="0"/>
                  <w:divBdr>
                    <w:top w:val="none" w:sz="0" w:space="0" w:color="auto"/>
                    <w:left w:val="none" w:sz="0" w:space="0" w:color="auto"/>
                    <w:bottom w:val="none" w:sz="0" w:space="0" w:color="auto"/>
                    <w:right w:val="none" w:sz="0" w:space="0" w:color="auto"/>
                  </w:divBdr>
                  <w:divsChild>
                    <w:div w:id="878512201">
                      <w:marLeft w:val="0"/>
                      <w:marRight w:val="0"/>
                      <w:marTop w:val="0"/>
                      <w:marBottom w:val="0"/>
                      <w:divBdr>
                        <w:top w:val="none" w:sz="0" w:space="0" w:color="auto"/>
                        <w:left w:val="none" w:sz="0" w:space="0" w:color="auto"/>
                        <w:bottom w:val="none" w:sz="0" w:space="0" w:color="auto"/>
                        <w:right w:val="none" w:sz="0" w:space="0" w:color="auto"/>
                      </w:divBdr>
                      <w:divsChild>
                        <w:div w:id="1366521382">
                          <w:marLeft w:val="0"/>
                          <w:marRight w:val="0"/>
                          <w:marTop w:val="0"/>
                          <w:marBottom w:val="0"/>
                          <w:divBdr>
                            <w:top w:val="none" w:sz="0" w:space="0" w:color="auto"/>
                            <w:left w:val="none" w:sz="0" w:space="0" w:color="auto"/>
                            <w:bottom w:val="none" w:sz="0" w:space="0" w:color="auto"/>
                            <w:right w:val="none" w:sz="0" w:space="0" w:color="auto"/>
                          </w:divBdr>
                          <w:divsChild>
                            <w:div w:id="322507556">
                              <w:marLeft w:val="0"/>
                              <w:marRight w:val="0"/>
                              <w:marTop w:val="0"/>
                              <w:marBottom w:val="0"/>
                              <w:divBdr>
                                <w:top w:val="none" w:sz="0" w:space="0" w:color="auto"/>
                                <w:left w:val="none" w:sz="0" w:space="0" w:color="auto"/>
                                <w:bottom w:val="none" w:sz="0" w:space="0" w:color="auto"/>
                                <w:right w:val="none" w:sz="0" w:space="0" w:color="auto"/>
                              </w:divBdr>
                              <w:divsChild>
                                <w:div w:id="1303735891">
                                  <w:marLeft w:val="0"/>
                                  <w:marRight w:val="0"/>
                                  <w:marTop w:val="0"/>
                                  <w:marBottom w:val="0"/>
                                  <w:divBdr>
                                    <w:top w:val="none" w:sz="0" w:space="0" w:color="auto"/>
                                    <w:left w:val="none" w:sz="0" w:space="0" w:color="auto"/>
                                    <w:bottom w:val="none" w:sz="0" w:space="0" w:color="auto"/>
                                    <w:right w:val="none" w:sz="0" w:space="0" w:color="auto"/>
                                  </w:divBdr>
                                  <w:divsChild>
                                    <w:div w:id="148862676">
                                      <w:marLeft w:val="0"/>
                                      <w:marRight w:val="0"/>
                                      <w:marTop w:val="0"/>
                                      <w:marBottom w:val="0"/>
                                      <w:divBdr>
                                        <w:top w:val="none" w:sz="0" w:space="0" w:color="auto"/>
                                        <w:left w:val="none" w:sz="0" w:space="0" w:color="auto"/>
                                        <w:bottom w:val="none" w:sz="0" w:space="0" w:color="auto"/>
                                        <w:right w:val="none" w:sz="0" w:space="0" w:color="auto"/>
                                      </w:divBdr>
                                      <w:divsChild>
                                        <w:div w:id="64426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wienerberger.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download.proesler.com/wienerberger_wandbaustoff.zip"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u.nicholson@proesl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9364B3AF601E4BAB288C3C47251D1B" ma:contentTypeVersion="14" ma:contentTypeDescription="Ein neues Dokument erstellen." ma:contentTypeScope="" ma:versionID="a85ef2185ae041f242a291108fb1b961">
  <xsd:schema xmlns:xsd="http://www.w3.org/2001/XMLSchema" xmlns:xs="http://www.w3.org/2001/XMLSchema" xmlns:p="http://schemas.microsoft.com/office/2006/metadata/properties" xmlns:ns3="f4210395-d151-4d52-882d-8a56400db6eb" xmlns:ns4="17954410-cc2c-48ba-9361-a4dc7b7f13b7" targetNamespace="http://schemas.microsoft.com/office/2006/metadata/properties" ma:root="true" ma:fieldsID="00a6f33ca9a52662f1df36e09d1a1d2c" ns3:_="" ns4:_="">
    <xsd:import namespace="f4210395-d151-4d52-882d-8a56400db6eb"/>
    <xsd:import namespace="17954410-cc2c-48ba-9361-a4dc7b7f13b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210395-d151-4d52-882d-8a56400db6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954410-cc2c-48ba-9361-a4dc7b7f13b7"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SharingHintHash" ma:index="20"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F7D08-9FD5-4094-8323-6C454EEBEAD6}">
  <ds:schemaRefs>
    <ds:schemaRef ds:uri="http://schemas.microsoft.com/sharepoint/v3/contenttype/forms"/>
  </ds:schemaRefs>
</ds:datastoreItem>
</file>

<file path=customXml/itemProps2.xml><?xml version="1.0" encoding="utf-8"?>
<ds:datastoreItem xmlns:ds="http://schemas.openxmlformats.org/officeDocument/2006/customXml" ds:itemID="{84008554-A58F-42DD-9460-937A170CDEA9}">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17954410-cc2c-48ba-9361-a4dc7b7f13b7"/>
    <ds:schemaRef ds:uri="http://schemas.microsoft.com/office/infopath/2007/PartnerControls"/>
    <ds:schemaRef ds:uri="http://purl.org/dc/terms/"/>
    <ds:schemaRef ds:uri="f4210395-d151-4d52-882d-8a56400db6eb"/>
    <ds:schemaRef ds:uri="http://www.w3.org/XML/1998/namespace"/>
    <ds:schemaRef ds:uri="http://purl.org/dc/dcmitype/"/>
  </ds:schemaRefs>
</ds:datastoreItem>
</file>

<file path=customXml/itemProps3.xml><?xml version="1.0" encoding="utf-8"?>
<ds:datastoreItem xmlns:ds="http://schemas.openxmlformats.org/officeDocument/2006/customXml" ds:itemID="{A89350C5-2FD6-44FA-935C-5E99C28DA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210395-d151-4d52-882d-8a56400db6eb"/>
    <ds:schemaRef ds:uri="17954410-cc2c-48ba-9361-a4dc7b7f13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714C2E-9B90-4C29-A4BD-B9301639C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856</Words>
  <Characters>6369</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Wienerberger GmbH</Company>
  <LinksUpToDate>false</LinksUpToDate>
  <CharactersWithSpaces>7211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k.schacht</dc:creator>
  <cp:keywords>Wienerberger</cp:keywords>
  <cp:lastModifiedBy>Ulrike Nicholson</cp:lastModifiedBy>
  <cp:revision>7</cp:revision>
  <cp:lastPrinted>2021-10-15T15:37:00Z</cp:lastPrinted>
  <dcterms:created xsi:type="dcterms:W3CDTF">2021-10-15T15:28:00Z</dcterms:created>
  <dcterms:modified xsi:type="dcterms:W3CDTF">2021-10-27T10:24:00Z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0x010100D69364B3AF601E4BAB288C3C47251D1B</vt:lpwstr>
  </property>
</Properties>
</file>